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C2013" w14:textId="77777777" w:rsidR="00437100" w:rsidRDefault="00437100" w:rsidP="00437100">
      <w:pPr>
        <w:pStyle w:val="TitlePGTitle"/>
      </w:pPr>
    </w:p>
    <w:p w14:paraId="26475B36" w14:textId="7862E639" w:rsidR="00437100" w:rsidRDefault="00062521" w:rsidP="00437100">
      <w:pPr>
        <w:pStyle w:val="TitlePGTitle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EF15A0C" wp14:editId="466E5568">
            <wp:simplePos x="0" y="0"/>
            <wp:positionH relativeFrom="column">
              <wp:posOffset>813840</wp:posOffset>
            </wp:positionH>
            <wp:positionV relativeFrom="paragraph">
              <wp:posOffset>1557712</wp:posOffset>
            </wp:positionV>
            <wp:extent cx="4170218" cy="3071402"/>
            <wp:effectExtent l="0" t="0" r="1905" b="0"/>
            <wp:wrapNone/>
            <wp:docPr id="21" name="Picture 21" descr="C:\Users\Heifer_Admin\Desktop\Ngombe\IMG_9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:\Users\Heifer_Admin\Desktop\Ngombe\IMG_9734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218" cy="30714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100">
        <w:t xml:space="preserve">Livestock and Fish Value Chain Assessment Toolkit, version </w:t>
      </w:r>
      <w:r w:rsidR="006F3E72">
        <w:t>2</w:t>
      </w:r>
    </w:p>
    <w:p w14:paraId="3270A45C" w14:textId="16B35224" w:rsidR="00120B20" w:rsidRDefault="00120B20" w:rsidP="00437100">
      <w:pPr>
        <w:pStyle w:val="ListParagraph"/>
        <w:ind w:left="0"/>
      </w:pPr>
    </w:p>
    <w:p w14:paraId="31125EA7" w14:textId="4D929025" w:rsidR="00120B20" w:rsidRDefault="00120B20" w:rsidP="00437100">
      <w:pPr>
        <w:pStyle w:val="ListParagraph"/>
        <w:ind w:left="0"/>
      </w:pPr>
    </w:p>
    <w:p w14:paraId="4F5941E2" w14:textId="2E414CDA" w:rsidR="00120B20" w:rsidRDefault="00120B20" w:rsidP="00437100">
      <w:pPr>
        <w:pStyle w:val="ListParagraph"/>
        <w:ind w:left="0"/>
      </w:pPr>
    </w:p>
    <w:p w14:paraId="1A2E0131" w14:textId="78649341" w:rsidR="00120B20" w:rsidRDefault="00120B20" w:rsidP="00437100">
      <w:pPr>
        <w:pStyle w:val="ListParagraph"/>
        <w:ind w:left="0"/>
      </w:pPr>
    </w:p>
    <w:p w14:paraId="32415669" w14:textId="0F9CC29A" w:rsidR="00120B20" w:rsidRDefault="00120B20" w:rsidP="00437100">
      <w:pPr>
        <w:pStyle w:val="ListParagraph"/>
        <w:ind w:left="0"/>
      </w:pPr>
    </w:p>
    <w:p w14:paraId="0BE25A3A" w14:textId="05AC131A" w:rsidR="00120B20" w:rsidRDefault="00120B20" w:rsidP="00437100">
      <w:pPr>
        <w:pStyle w:val="ListParagraph"/>
        <w:ind w:left="0"/>
      </w:pPr>
    </w:p>
    <w:p w14:paraId="3565907B" w14:textId="146495D4" w:rsidR="00120B20" w:rsidRDefault="00120B20" w:rsidP="00437100">
      <w:pPr>
        <w:pStyle w:val="ListParagraph"/>
        <w:ind w:left="0"/>
      </w:pPr>
    </w:p>
    <w:p w14:paraId="71D4A301" w14:textId="057E5806" w:rsidR="00120B20" w:rsidRDefault="00120B20" w:rsidP="00437100">
      <w:pPr>
        <w:pStyle w:val="ListParagraph"/>
        <w:ind w:left="0"/>
      </w:pPr>
    </w:p>
    <w:p w14:paraId="5B039EFE" w14:textId="34F754AF" w:rsidR="00120B20" w:rsidRDefault="00120B20" w:rsidP="00437100">
      <w:pPr>
        <w:pStyle w:val="ListParagraph"/>
        <w:ind w:left="0"/>
      </w:pPr>
    </w:p>
    <w:p w14:paraId="0F789252" w14:textId="77777777" w:rsidR="00120B20" w:rsidRDefault="00120B20" w:rsidP="00437100">
      <w:pPr>
        <w:pStyle w:val="ListParagraph"/>
        <w:ind w:left="0"/>
      </w:pPr>
    </w:p>
    <w:p w14:paraId="032B08AD" w14:textId="3A7A620F" w:rsidR="00120B20" w:rsidRDefault="00120B20" w:rsidP="00437100">
      <w:pPr>
        <w:pStyle w:val="ListParagraph"/>
        <w:ind w:left="0"/>
      </w:pPr>
    </w:p>
    <w:p w14:paraId="0410A9C7" w14:textId="5E8E9C3F" w:rsidR="00062521" w:rsidRDefault="00062521" w:rsidP="00437100">
      <w:pPr>
        <w:pStyle w:val="ListParagraph"/>
        <w:ind w:left="0"/>
      </w:pPr>
    </w:p>
    <w:p w14:paraId="200D1766" w14:textId="314756DB" w:rsidR="00062521" w:rsidRDefault="00062521" w:rsidP="00437100">
      <w:pPr>
        <w:pStyle w:val="ListParagraph"/>
        <w:ind w:left="0"/>
      </w:pPr>
    </w:p>
    <w:p w14:paraId="18DBEF3F" w14:textId="4875F5A4" w:rsidR="00062521" w:rsidRDefault="00062521" w:rsidP="00437100">
      <w:pPr>
        <w:pStyle w:val="ListParagraph"/>
        <w:ind w:left="0"/>
      </w:pPr>
    </w:p>
    <w:p w14:paraId="705D5F6E" w14:textId="4922EA68" w:rsidR="00062521" w:rsidRDefault="00062521" w:rsidP="00437100">
      <w:pPr>
        <w:pStyle w:val="ListParagraph"/>
        <w:ind w:left="0"/>
      </w:pPr>
    </w:p>
    <w:p w14:paraId="5B8783E7" w14:textId="77777777" w:rsidR="00062521" w:rsidRDefault="00062521" w:rsidP="00437100">
      <w:pPr>
        <w:pStyle w:val="ListParagraph"/>
        <w:ind w:left="0"/>
      </w:pPr>
    </w:p>
    <w:p w14:paraId="5D7FB039" w14:textId="6F511985" w:rsidR="00437100" w:rsidRPr="00062521" w:rsidRDefault="00437100" w:rsidP="00437100">
      <w:pPr>
        <w:pStyle w:val="Authoraffiliation"/>
        <w:rPr>
          <w:sz w:val="24"/>
          <w:szCs w:val="24"/>
          <w:vertAlign w:val="superscript"/>
        </w:rPr>
      </w:pPr>
      <w:r w:rsidRPr="00062521">
        <w:rPr>
          <w:sz w:val="24"/>
          <w:szCs w:val="24"/>
        </w:rPr>
        <w:t>Baltenweck I</w:t>
      </w:r>
      <w:r w:rsidRPr="00062521">
        <w:rPr>
          <w:sz w:val="24"/>
          <w:szCs w:val="24"/>
          <w:vertAlign w:val="superscript"/>
        </w:rPr>
        <w:t>1</w:t>
      </w:r>
      <w:r w:rsidRPr="00062521">
        <w:rPr>
          <w:sz w:val="24"/>
          <w:szCs w:val="24"/>
        </w:rPr>
        <w:t>, Poole J</w:t>
      </w:r>
      <w:r w:rsidRPr="00062521">
        <w:rPr>
          <w:sz w:val="24"/>
          <w:szCs w:val="24"/>
          <w:vertAlign w:val="superscript"/>
        </w:rPr>
        <w:t>1</w:t>
      </w:r>
      <w:r w:rsidRPr="00062521">
        <w:rPr>
          <w:sz w:val="24"/>
          <w:szCs w:val="24"/>
        </w:rPr>
        <w:t xml:space="preserve">, </w:t>
      </w:r>
      <w:proofErr w:type="spellStart"/>
      <w:r w:rsidRPr="00062521">
        <w:rPr>
          <w:sz w:val="24"/>
          <w:szCs w:val="24"/>
        </w:rPr>
        <w:t>Galiè</w:t>
      </w:r>
      <w:proofErr w:type="spellEnd"/>
      <w:r w:rsidRPr="00062521">
        <w:rPr>
          <w:sz w:val="24"/>
          <w:szCs w:val="24"/>
        </w:rPr>
        <w:t xml:space="preserve"> A</w:t>
      </w:r>
      <w:r w:rsidRPr="00062521">
        <w:rPr>
          <w:sz w:val="24"/>
          <w:szCs w:val="24"/>
          <w:vertAlign w:val="superscript"/>
        </w:rPr>
        <w:t>1</w:t>
      </w:r>
      <w:r w:rsidRPr="00062521">
        <w:rPr>
          <w:sz w:val="24"/>
          <w:szCs w:val="24"/>
        </w:rPr>
        <w:t>,</w:t>
      </w:r>
      <w:r w:rsidR="00C578EE" w:rsidRPr="00062521">
        <w:rPr>
          <w:sz w:val="24"/>
          <w:szCs w:val="24"/>
        </w:rPr>
        <w:t xml:space="preserve"> Ouma E</w:t>
      </w:r>
      <w:r w:rsidR="0002558D" w:rsidRPr="00062521">
        <w:rPr>
          <w:sz w:val="24"/>
          <w:szCs w:val="24"/>
          <w:vertAlign w:val="superscript"/>
        </w:rPr>
        <w:t>1</w:t>
      </w:r>
      <w:r w:rsidR="0002558D" w:rsidRPr="00062521">
        <w:rPr>
          <w:sz w:val="24"/>
          <w:szCs w:val="24"/>
        </w:rPr>
        <w:t>,</w:t>
      </w:r>
      <w:r w:rsidRPr="00062521">
        <w:rPr>
          <w:sz w:val="24"/>
          <w:szCs w:val="24"/>
        </w:rPr>
        <w:t xml:space="preserve"> Kruijssen F</w:t>
      </w:r>
      <w:r w:rsidRPr="00062521">
        <w:rPr>
          <w:sz w:val="24"/>
          <w:szCs w:val="24"/>
          <w:vertAlign w:val="superscript"/>
        </w:rPr>
        <w:t>2</w:t>
      </w:r>
      <w:r w:rsidRPr="00062521">
        <w:rPr>
          <w:sz w:val="24"/>
          <w:szCs w:val="24"/>
        </w:rPr>
        <w:t xml:space="preserve"> and K Marshall</w:t>
      </w:r>
      <w:r w:rsidRPr="00062521">
        <w:rPr>
          <w:sz w:val="24"/>
          <w:szCs w:val="24"/>
          <w:vertAlign w:val="superscript"/>
        </w:rPr>
        <w:t>1</w:t>
      </w:r>
    </w:p>
    <w:p w14:paraId="06985E84" w14:textId="77777777" w:rsidR="00437100" w:rsidRPr="00062521" w:rsidRDefault="00437100" w:rsidP="00437100">
      <w:pPr>
        <w:pStyle w:val="FigureCaption"/>
        <w:rPr>
          <w:sz w:val="24"/>
          <w:szCs w:val="24"/>
        </w:rPr>
      </w:pPr>
    </w:p>
    <w:p w14:paraId="06B95A53" w14:textId="2EB7194F" w:rsidR="00062521" w:rsidRDefault="00437100" w:rsidP="00437100">
      <w:pPr>
        <w:pStyle w:val="Authoraffiliation"/>
      </w:pPr>
      <w:r w:rsidRPr="00062521">
        <w:rPr>
          <w:sz w:val="24"/>
          <w:szCs w:val="24"/>
          <w:vertAlign w:val="superscript"/>
        </w:rPr>
        <w:t xml:space="preserve">1 </w:t>
      </w:r>
      <w:r w:rsidRPr="00062521">
        <w:rPr>
          <w:sz w:val="24"/>
          <w:szCs w:val="24"/>
        </w:rPr>
        <w:t>I</w:t>
      </w:r>
      <w:r w:rsidR="00DE5B94">
        <w:rPr>
          <w:sz w:val="24"/>
          <w:szCs w:val="24"/>
        </w:rPr>
        <w:t xml:space="preserve">nternational </w:t>
      </w:r>
      <w:r w:rsidRPr="00062521">
        <w:rPr>
          <w:sz w:val="24"/>
          <w:szCs w:val="24"/>
        </w:rPr>
        <w:t>L</w:t>
      </w:r>
      <w:r w:rsidR="00DE5B94">
        <w:rPr>
          <w:sz w:val="24"/>
          <w:szCs w:val="24"/>
        </w:rPr>
        <w:t xml:space="preserve">ivestock </w:t>
      </w:r>
      <w:r w:rsidRPr="00062521">
        <w:rPr>
          <w:sz w:val="24"/>
          <w:szCs w:val="24"/>
        </w:rPr>
        <w:t>R</w:t>
      </w:r>
      <w:r w:rsidR="00DE5B94">
        <w:rPr>
          <w:sz w:val="24"/>
          <w:szCs w:val="24"/>
        </w:rPr>
        <w:t xml:space="preserve">esearch </w:t>
      </w:r>
      <w:r w:rsidRPr="00062521">
        <w:rPr>
          <w:sz w:val="24"/>
          <w:szCs w:val="24"/>
        </w:rPr>
        <w:t>I</w:t>
      </w:r>
      <w:r w:rsidR="00DE5B94">
        <w:rPr>
          <w:sz w:val="24"/>
          <w:szCs w:val="24"/>
        </w:rPr>
        <w:t>nstitute</w:t>
      </w:r>
      <w:r w:rsidRPr="00062521">
        <w:rPr>
          <w:sz w:val="24"/>
          <w:szCs w:val="24"/>
        </w:rPr>
        <w:t xml:space="preserve"> and </w:t>
      </w:r>
      <w:r w:rsidRPr="00062521">
        <w:rPr>
          <w:sz w:val="24"/>
          <w:szCs w:val="24"/>
          <w:vertAlign w:val="superscript"/>
        </w:rPr>
        <w:t xml:space="preserve">2 </w:t>
      </w:r>
      <w:r w:rsidR="00DE5B94">
        <w:rPr>
          <w:rFonts w:ascii="Verdana" w:hAnsi="Verdana"/>
          <w:color w:val="44546A"/>
          <w:sz w:val="20"/>
          <w:szCs w:val="20"/>
        </w:rPr>
        <w:t>KIT Royal Tropical Institute</w:t>
      </w:r>
    </w:p>
    <w:p w14:paraId="70F70FBD" w14:textId="69062365" w:rsidR="00062521" w:rsidRDefault="00062521" w:rsidP="00062521">
      <w:pPr>
        <w:pStyle w:val="Authoraffiliation"/>
        <w:jc w:val="center"/>
      </w:pPr>
    </w:p>
    <w:p w14:paraId="62DAF2EE" w14:textId="77777777" w:rsidR="00062521" w:rsidRPr="00A556B8" w:rsidRDefault="00062521" w:rsidP="00437100">
      <w:pPr>
        <w:pStyle w:val="Authoraffiliation"/>
      </w:pPr>
    </w:p>
    <w:p w14:paraId="14E34E42" w14:textId="77777777" w:rsidR="00437100" w:rsidRDefault="00437100" w:rsidP="00437100">
      <w:r>
        <w:br w:type="page"/>
      </w:r>
    </w:p>
    <w:p w14:paraId="6F3DED4D" w14:textId="75A7B6BA" w:rsidR="00437100" w:rsidRDefault="00437100" w:rsidP="00437100">
      <w:r>
        <w:lastRenderedPageBreak/>
        <w:t>© 201</w:t>
      </w:r>
      <w:r w:rsidR="0023370A">
        <w:t>8</w:t>
      </w:r>
      <w:r>
        <w:t xml:space="preserve"> International Livestock Research Institute (ILRI) </w:t>
      </w:r>
    </w:p>
    <w:p w14:paraId="2C69132E" w14:textId="77777777" w:rsidR="00437100" w:rsidRDefault="00437100" w:rsidP="00437100"/>
    <w:p w14:paraId="7C42B853" w14:textId="77777777" w:rsidR="00437100" w:rsidRDefault="00437100" w:rsidP="00437100"/>
    <w:p w14:paraId="53F91F64" w14:textId="761D005A" w:rsidR="00437100" w:rsidRDefault="00437100" w:rsidP="00437100">
      <w:pPr>
        <w:rPr>
          <w:sz w:val="34"/>
          <w:szCs w:val="34"/>
        </w:rPr>
      </w:pPr>
      <w:r w:rsidRPr="00437100">
        <w:rPr>
          <w:i/>
          <w:iCs/>
        </w:rPr>
        <w:t xml:space="preserve">Citation: Baltenweck I, Poole J, </w:t>
      </w:r>
      <w:proofErr w:type="spellStart"/>
      <w:r w:rsidRPr="00437100">
        <w:rPr>
          <w:i/>
          <w:iCs/>
        </w:rPr>
        <w:t>Galiè</w:t>
      </w:r>
      <w:proofErr w:type="spellEnd"/>
      <w:r w:rsidRPr="00437100">
        <w:rPr>
          <w:i/>
          <w:iCs/>
        </w:rPr>
        <w:t xml:space="preserve"> A, </w:t>
      </w:r>
      <w:r w:rsidR="00447363">
        <w:rPr>
          <w:i/>
          <w:iCs/>
        </w:rPr>
        <w:t xml:space="preserve">Ouma E, </w:t>
      </w:r>
      <w:r w:rsidRPr="00437100">
        <w:rPr>
          <w:i/>
          <w:iCs/>
        </w:rPr>
        <w:t xml:space="preserve">Kruijssen F and K Marshall. </w:t>
      </w:r>
      <w:r>
        <w:rPr>
          <w:i/>
          <w:iCs/>
        </w:rPr>
        <w:t>201</w:t>
      </w:r>
      <w:r w:rsidR="0023370A">
        <w:rPr>
          <w:i/>
          <w:iCs/>
        </w:rPr>
        <w:t>8</w:t>
      </w:r>
      <w:r>
        <w:rPr>
          <w:i/>
          <w:iCs/>
        </w:rPr>
        <w:t xml:space="preserve">. </w:t>
      </w:r>
      <w:r w:rsidRPr="00437100">
        <w:rPr>
          <w:iCs/>
        </w:rPr>
        <w:t>Livestock and Fish value ch</w:t>
      </w:r>
      <w:r w:rsidR="005C3E3E">
        <w:rPr>
          <w:iCs/>
        </w:rPr>
        <w:t>ain assessment toolkit, version 2</w:t>
      </w:r>
      <w:r w:rsidRPr="00437100">
        <w:rPr>
          <w:iCs/>
        </w:rPr>
        <w:t>.</w:t>
      </w:r>
      <w:r>
        <w:t xml:space="preserve"> Nairobi, Kenya: ILRI.</w:t>
      </w:r>
      <w:r>
        <w:br/>
      </w:r>
    </w:p>
    <w:p w14:paraId="1A1BC6A0" w14:textId="16D681F0" w:rsidR="00437100" w:rsidRDefault="00437100" w:rsidP="00437100">
      <w:pPr>
        <w:rPr>
          <w:sz w:val="34"/>
          <w:szCs w:val="34"/>
        </w:rPr>
        <w:sectPr w:rsidR="00437100" w:rsidSect="00B11D2A">
          <w:pgSz w:w="11906" w:h="16838" w:code="9"/>
          <w:pgMar w:top="1418" w:right="1134" w:bottom="1134" w:left="1134" w:header="720" w:footer="720" w:gutter="0"/>
          <w:cols w:space="720"/>
          <w:noEndnote/>
          <w:docGrid w:linePitch="299"/>
        </w:sectPr>
      </w:pPr>
      <w:r>
        <w:rPr>
          <w:noProof/>
          <w:sz w:val="34"/>
          <w:szCs w:val="34"/>
          <w:lang w:val="en-US" w:eastAsia="en-US"/>
        </w:rPr>
        <w:drawing>
          <wp:inline distT="0" distB="0" distL="0" distR="0" wp14:anchorId="3F917E48" wp14:editId="4BA66054">
            <wp:extent cx="6114288" cy="1517904"/>
            <wp:effectExtent l="0" t="0" r="127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ddressbar_grey_en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4288" cy="151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C2DF4" w14:textId="77777777" w:rsidR="00D5427C" w:rsidRDefault="00D5427C" w:rsidP="00D5427C">
      <w:pPr>
        <w:spacing w:after="0" w:line="259" w:lineRule="auto"/>
      </w:pPr>
      <w:bookmarkStart w:id="0" w:name="_GoBack"/>
      <w:bookmarkEnd w:id="0"/>
    </w:p>
    <w:p w14:paraId="37F546F3" w14:textId="137704F8" w:rsidR="00235E5B" w:rsidRDefault="00235E5B">
      <w:pPr>
        <w:spacing w:after="160" w:line="259" w:lineRule="auto"/>
      </w:pPr>
      <w:r>
        <w:br w:type="page"/>
      </w:r>
    </w:p>
    <w:p w14:paraId="051504E0" w14:textId="77777777" w:rsidR="00804318" w:rsidRDefault="00235E5B" w:rsidP="00804318">
      <w:pPr>
        <w:pStyle w:val="Heading2"/>
      </w:pPr>
      <w:bookmarkStart w:id="1" w:name="_Toc532897984"/>
      <w:r>
        <w:lastRenderedPageBreak/>
        <w:t>Table of contents</w:t>
      </w:r>
      <w:bookmarkEnd w:id="1"/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13752892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9072357" w14:textId="65B25287" w:rsidR="00B11D2A" w:rsidRDefault="00B11D2A" w:rsidP="00804318">
          <w:pPr>
            <w:pStyle w:val="Heading2"/>
          </w:pPr>
        </w:p>
        <w:p w14:paraId="216A082D" w14:textId="281A0742" w:rsidR="00BC4B43" w:rsidRDefault="00B11D2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897983" w:history="1">
            <w:r w:rsidR="00BC4B43" w:rsidRPr="008F5D7C">
              <w:rPr>
                <w:rStyle w:val="Hyperlink"/>
                <w:noProof/>
              </w:rPr>
              <w:t>Acknowledgments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_Toc532897983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3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7BC85F11" w14:textId="04E90D04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4" w:history="1">
            <w:r w:rsidR="00BC4B43" w:rsidRPr="008F5D7C">
              <w:rPr>
                <w:rStyle w:val="Hyperlink"/>
                <w:noProof/>
              </w:rPr>
              <w:t>Table of contents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_Toc532897984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4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50F3FC45" w14:textId="0299C764" w:rsidR="00BC4B43" w:rsidRDefault="006911B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5" w:history="1">
            <w:r w:rsidR="00BC4B43" w:rsidRPr="008F5D7C">
              <w:rPr>
                <w:rStyle w:val="Hyperlink"/>
                <w:noProof/>
              </w:rPr>
              <w:t>1.</w:t>
            </w:r>
            <w:r w:rsidR="00BC4B43">
              <w:rPr>
                <w:rFonts w:asciiTheme="minorHAnsi" w:eastAsiaTheme="minorEastAsia" w:hAnsiTheme="minorHAnsi" w:cstheme="minorBidi"/>
                <w:noProof/>
                <w:color w:val="auto"/>
                <w:lang w:val="en-US" w:eastAsia="en-US"/>
              </w:rPr>
              <w:tab/>
            </w:r>
            <w:r w:rsidR="00BC4B43" w:rsidRPr="008F5D7C">
              <w:rPr>
                <w:rStyle w:val="Hyperlink"/>
                <w:noProof/>
              </w:rPr>
              <w:t>Introduction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_Toc532897985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6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3B21CEE4" w14:textId="1AB18FF6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6" w:history="1">
            <w:r w:rsidR="00BC4B43" w:rsidRPr="008F5D7C">
              <w:rPr>
                <w:rStyle w:val="Hyperlink"/>
                <w:noProof/>
              </w:rPr>
              <w:t>What are livestock and fish value chains?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_Toc532897986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6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1B0AC2EB" w14:textId="18E8F4D6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7" w:history="1">
            <w:r w:rsidR="00BC4B43" w:rsidRPr="008F5D7C">
              <w:rPr>
                <w:rStyle w:val="Hyperlink"/>
                <w:noProof/>
              </w:rPr>
              <w:t>What is a toolkit and what are (data collection) tools?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_Toc532897987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6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6E46CCB" w14:textId="37CA6DB2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8" w:history="1">
            <w:r w:rsidR="00BC4B43" w:rsidRPr="008F5D7C">
              <w:rPr>
                <w:rStyle w:val="Hyperlink"/>
                <w:noProof/>
              </w:rPr>
              <w:t>Why another toolkit?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_Toc532897988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7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42E5CCD" w14:textId="69584E94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89" w:history="1">
            <w:r w:rsidR="00BC4B43" w:rsidRPr="008F5D7C">
              <w:rPr>
                <w:rStyle w:val="Hyperlink"/>
                <w:noProof/>
              </w:rPr>
              <w:t>How to use this manual?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_Toc532897989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7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1AAC8AB" w14:textId="44DB4915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0" w:history="1">
            <w:r w:rsidR="00BC4B43" w:rsidRPr="008F5D7C">
              <w:rPr>
                <w:rStyle w:val="Hyperlink"/>
                <w:noProof/>
              </w:rPr>
              <w:t>What this toolkit is not about?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_Toc532897990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7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FE0F156" w14:textId="3C7ABA06" w:rsidR="00BC4B43" w:rsidRDefault="006911B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1" w:history="1">
            <w:r w:rsidR="00BC4B43" w:rsidRPr="008F5D7C">
              <w:rPr>
                <w:rStyle w:val="Hyperlink"/>
                <w:noProof/>
              </w:rPr>
              <w:t>2.</w:t>
            </w:r>
            <w:r w:rsidR="00BC4B43">
              <w:rPr>
                <w:rFonts w:asciiTheme="minorHAnsi" w:eastAsiaTheme="minorEastAsia" w:hAnsiTheme="minorHAnsi" w:cstheme="minorBidi"/>
                <w:noProof/>
                <w:color w:val="auto"/>
                <w:lang w:val="en-US" w:eastAsia="en-US"/>
              </w:rPr>
              <w:tab/>
            </w:r>
            <w:r w:rsidR="00BC4B43" w:rsidRPr="008F5D7C">
              <w:rPr>
                <w:rStyle w:val="Hyperlink"/>
                <w:noProof/>
              </w:rPr>
              <w:t>Methodology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_Toc532897991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8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43971FF9" w14:textId="57121D4C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2" w:history="1">
            <w:r w:rsidR="00BC4B43" w:rsidRPr="008F5D7C">
              <w:rPr>
                <w:rStyle w:val="Hyperlink"/>
                <w:noProof/>
              </w:rPr>
              <w:t>Introduction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_Toc532897992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8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17B278FD" w14:textId="6E705ADB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3" w:history="1">
            <w:r w:rsidR="00BC4B43" w:rsidRPr="008F5D7C">
              <w:rPr>
                <w:rStyle w:val="Hyperlink"/>
                <w:noProof/>
              </w:rPr>
              <w:t>Design Approach – General Comments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_Toc532897993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9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34D83A1B" w14:textId="160AA6C3" w:rsidR="00BC4B43" w:rsidRDefault="006911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4" w:history="1">
            <w:r w:rsidR="00BC4B43" w:rsidRPr="008F5D7C">
              <w:rPr>
                <w:rStyle w:val="Hyperlink"/>
                <w:noProof/>
              </w:rPr>
              <w:t>Checklist of considerations: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_Toc532897994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10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663A007D" w14:textId="39F50830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5" w:history="1">
            <w:r w:rsidR="00BC4B43" w:rsidRPr="008F5D7C">
              <w:rPr>
                <w:rStyle w:val="Hyperlink"/>
                <w:noProof/>
              </w:rPr>
              <w:t>Tool Type – Literature &amp; secondary data review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_Toc532897995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14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5A319DB7" w14:textId="4D1B87A5" w:rsidR="00BC4B43" w:rsidRDefault="006911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6" w:history="1">
            <w:r w:rsidR="00BC4B43" w:rsidRPr="008F5D7C">
              <w:rPr>
                <w:rStyle w:val="Hyperlink"/>
                <w:noProof/>
              </w:rPr>
              <w:t>Useful Resources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_Toc532897996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15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3C7C5B4F" w14:textId="2027E4A2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7" w:history="1">
            <w:r w:rsidR="00BC4B43" w:rsidRPr="008F5D7C">
              <w:rPr>
                <w:rStyle w:val="Hyperlink"/>
                <w:noProof/>
              </w:rPr>
              <w:t>Tool Type – Focus Group Discussions (FGDs)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_Toc532897997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15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9C7B9C6" w14:textId="483265AC" w:rsidR="00BC4B43" w:rsidRDefault="006911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8" w:history="1">
            <w:r w:rsidR="00BC4B43" w:rsidRPr="008F5D7C">
              <w:rPr>
                <w:rStyle w:val="Hyperlink"/>
                <w:noProof/>
              </w:rPr>
              <w:t>Useful Resources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_Toc532897998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17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4E2E8CC3" w14:textId="7345CBD9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7999" w:history="1">
            <w:r w:rsidR="00BC4B43" w:rsidRPr="008F5D7C">
              <w:rPr>
                <w:rStyle w:val="Hyperlink"/>
                <w:noProof/>
              </w:rPr>
              <w:t>Tool Type – Key Informant Interview (KII)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_Toc532897999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18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6ADAF8A4" w14:textId="373ADEE3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0" w:history="1">
            <w:r w:rsidR="00BC4B43" w:rsidRPr="008F5D7C">
              <w:rPr>
                <w:rStyle w:val="Hyperlink"/>
                <w:noProof/>
              </w:rPr>
              <w:t>Tool Type –Structured Questionnaires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_Toc532898000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18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6D81A9AE" w14:textId="627135B1" w:rsidR="00BC4B43" w:rsidRDefault="006911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1" w:history="1">
            <w:r w:rsidR="00BC4B43" w:rsidRPr="008F5D7C">
              <w:rPr>
                <w:rStyle w:val="Hyperlink"/>
                <w:noProof/>
              </w:rPr>
              <w:t>Useful Resources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_Toc532898001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19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22576D07" w14:textId="3C66FF72" w:rsidR="00BC4B43" w:rsidRDefault="006911B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2" w:history="1">
            <w:r w:rsidR="00BC4B43" w:rsidRPr="008F5D7C">
              <w:rPr>
                <w:rStyle w:val="Hyperlink"/>
                <w:noProof/>
              </w:rPr>
              <w:t>3.</w:t>
            </w:r>
            <w:r w:rsidR="00BC4B43">
              <w:rPr>
                <w:rFonts w:asciiTheme="minorHAnsi" w:eastAsiaTheme="minorEastAsia" w:hAnsiTheme="minorHAnsi" w:cstheme="minorBidi"/>
                <w:noProof/>
                <w:color w:val="auto"/>
                <w:lang w:val="en-US" w:eastAsia="en-US"/>
              </w:rPr>
              <w:tab/>
            </w:r>
            <w:r w:rsidR="00BC4B43" w:rsidRPr="008F5D7C">
              <w:rPr>
                <w:rStyle w:val="Hyperlink"/>
                <w:noProof/>
              </w:rPr>
              <w:t>Overview of the various steps involved in evaluating best bets by using the tool-kit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_Toc532898002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20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EFE5FEA" w14:textId="1F46B124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3" w:history="1">
            <w:r w:rsidR="00BC4B43" w:rsidRPr="008F5D7C">
              <w:rPr>
                <w:rStyle w:val="Hyperlink"/>
                <w:noProof/>
              </w:rPr>
              <w:t>Introduction.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_Toc532898003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20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4FB25A97" w14:textId="6FB79BA4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4" w:history="1">
            <w:r w:rsidR="00BC4B43" w:rsidRPr="008F5D7C">
              <w:rPr>
                <w:rStyle w:val="Hyperlink"/>
                <w:noProof/>
              </w:rPr>
              <w:t>What are best-bet interventions?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_Toc532898004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21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084A30BF" w14:textId="74606E3B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5" w:history="1">
            <w:r w:rsidR="00BC4B43" w:rsidRPr="008F5D7C">
              <w:rPr>
                <w:rStyle w:val="Hyperlink"/>
                <w:noProof/>
              </w:rPr>
              <w:t>Step 1. Value chain overview: synopsis of the selected value-chain &amp; selection of focal sites for more detailed assessments.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_Toc532898005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23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213CB35B" w14:textId="4F1963EF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6" w:history="1">
            <w:r w:rsidR="00BC4B43" w:rsidRPr="008F5D7C">
              <w:rPr>
                <w:rStyle w:val="Hyperlink"/>
                <w:noProof/>
              </w:rPr>
              <w:t>Step 2.  Value chain description: site-specific description of value chain actors and identification of value-chain opportunities and constraints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_Toc532898006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23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30B964BB" w14:textId="69527CBB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7" w:history="1">
            <w:r w:rsidR="00BC4B43" w:rsidRPr="008F5D7C">
              <w:rPr>
                <w:rStyle w:val="Hyperlink"/>
                <w:noProof/>
              </w:rPr>
              <w:t>Step 3. Detailed assessment of specific value chain components to define or refine best-bets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_Toc532898007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24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535A1606" w14:textId="2A550416" w:rsidR="00BC4B43" w:rsidRDefault="006911B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8" w:history="1">
            <w:r w:rsidR="00BC4B43" w:rsidRPr="008F5D7C">
              <w:rPr>
                <w:rStyle w:val="Hyperlink"/>
                <w:noProof/>
              </w:rPr>
              <w:t>Step 4. Monitoring, evaluation and learning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_Toc532898008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25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420BD7F2" w14:textId="527E6F13" w:rsidR="00BC4B43" w:rsidRDefault="006911B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09" w:history="1">
            <w:r w:rsidR="00BC4B43" w:rsidRPr="008F5D7C">
              <w:rPr>
                <w:rStyle w:val="Hyperlink"/>
                <w:noProof/>
              </w:rPr>
              <w:t>4.</w:t>
            </w:r>
            <w:r w:rsidR="00BC4B43">
              <w:rPr>
                <w:rFonts w:asciiTheme="minorHAnsi" w:eastAsiaTheme="minorEastAsia" w:hAnsiTheme="minorHAnsi" w:cstheme="minorBidi"/>
                <w:noProof/>
                <w:color w:val="auto"/>
                <w:lang w:val="en-US" w:eastAsia="en-US"/>
              </w:rPr>
              <w:tab/>
            </w:r>
            <w:r w:rsidR="00BC4B43" w:rsidRPr="008F5D7C">
              <w:rPr>
                <w:rStyle w:val="Hyperlink"/>
                <w:noProof/>
              </w:rPr>
              <w:t>Tools description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_Toc532898009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29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5B682ABD" w14:textId="357AD96D" w:rsidR="00BC4B43" w:rsidRDefault="006911B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10" w:history="1">
            <w:r w:rsidR="00BC4B43" w:rsidRPr="008F5D7C">
              <w:rPr>
                <w:rStyle w:val="Hyperlink"/>
                <w:noProof/>
              </w:rPr>
              <w:t>5.</w:t>
            </w:r>
            <w:r w:rsidR="00BC4B43">
              <w:rPr>
                <w:rFonts w:asciiTheme="minorHAnsi" w:eastAsiaTheme="minorEastAsia" w:hAnsiTheme="minorHAnsi" w:cstheme="minorBidi"/>
                <w:noProof/>
                <w:color w:val="auto"/>
                <w:lang w:val="en-US" w:eastAsia="en-US"/>
              </w:rPr>
              <w:tab/>
            </w:r>
            <w:r w:rsidR="00BC4B43" w:rsidRPr="008F5D7C">
              <w:rPr>
                <w:rStyle w:val="Hyperlink"/>
                <w:noProof/>
              </w:rPr>
              <w:t>Concluding remarks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_Toc532898010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53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463C8DF8" w14:textId="5D9ACE0B" w:rsidR="00BC4B43" w:rsidRDefault="006911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11" w:history="1">
            <w:r w:rsidR="00BC4B43" w:rsidRPr="008F5D7C">
              <w:rPr>
                <w:rStyle w:val="Hyperlink"/>
                <w:noProof/>
              </w:rPr>
              <w:t>References and resources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_Toc532898011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54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1C1F3FDC" w14:textId="12B0101D" w:rsidR="00BC4B43" w:rsidRDefault="006911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lang w:val="en-US" w:eastAsia="en-US"/>
            </w:rPr>
          </w:pPr>
          <w:hyperlink w:anchor="_Toc532898012" w:history="1">
            <w:r w:rsidR="00BC4B43" w:rsidRPr="008F5D7C">
              <w:rPr>
                <w:rStyle w:val="Hyperlink"/>
                <w:noProof/>
              </w:rPr>
              <w:t>Annex- Glossary</w:t>
            </w:r>
            <w:r w:rsidR="00BC4B43">
              <w:rPr>
                <w:noProof/>
                <w:webHidden/>
              </w:rPr>
              <w:tab/>
            </w:r>
            <w:r w:rsidR="00BC4B43">
              <w:rPr>
                <w:noProof/>
                <w:webHidden/>
              </w:rPr>
              <w:fldChar w:fldCharType="begin"/>
            </w:r>
            <w:r w:rsidR="00BC4B43">
              <w:rPr>
                <w:noProof/>
                <w:webHidden/>
              </w:rPr>
              <w:instrText xml:space="preserve"> PAGEREF _Toc532898012 \h </w:instrText>
            </w:r>
            <w:r w:rsidR="00BC4B43">
              <w:rPr>
                <w:noProof/>
                <w:webHidden/>
              </w:rPr>
            </w:r>
            <w:r w:rsidR="00BC4B43">
              <w:rPr>
                <w:noProof/>
                <w:webHidden/>
              </w:rPr>
              <w:fldChar w:fldCharType="separate"/>
            </w:r>
            <w:r w:rsidR="008378C8">
              <w:rPr>
                <w:noProof/>
                <w:webHidden/>
              </w:rPr>
              <w:t>55</w:t>
            </w:r>
            <w:r w:rsidR="00BC4B43">
              <w:rPr>
                <w:noProof/>
                <w:webHidden/>
              </w:rPr>
              <w:fldChar w:fldCharType="end"/>
            </w:r>
          </w:hyperlink>
        </w:p>
        <w:p w14:paraId="71E3701B" w14:textId="66352F72" w:rsidR="00B11D2A" w:rsidRDefault="00B11D2A">
          <w:r>
            <w:rPr>
              <w:b/>
              <w:bCs/>
              <w:noProof/>
            </w:rPr>
            <w:fldChar w:fldCharType="end"/>
          </w:r>
        </w:p>
      </w:sdtContent>
    </w:sdt>
    <w:p w14:paraId="77813C49" w14:textId="77777777" w:rsidR="00235E5B" w:rsidRDefault="00235E5B">
      <w:pPr>
        <w:spacing w:after="160" w:line="259" w:lineRule="auto"/>
      </w:pPr>
    </w:p>
    <w:p w14:paraId="580655EA" w14:textId="70015D26" w:rsidR="00235E5B" w:rsidRDefault="00235E5B">
      <w:pPr>
        <w:spacing w:after="160" w:line="259" w:lineRule="auto"/>
      </w:pPr>
    </w:p>
    <w:sectPr w:rsidR="00235E5B" w:rsidSect="00D30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3FCE3" w14:textId="77777777" w:rsidR="006911B4" w:rsidRDefault="006911B4" w:rsidP="009F51ED">
      <w:pPr>
        <w:spacing w:after="0" w:line="240" w:lineRule="auto"/>
      </w:pPr>
      <w:r>
        <w:separator/>
      </w:r>
    </w:p>
  </w:endnote>
  <w:endnote w:type="continuationSeparator" w:id="0">
    <w:p w14:paraId="2FFCFEC8" w14:textId="77777777" w:rsidR="006911B4" w:rsidRDefault="006911B4" w:rsidP="009F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262B2" w14:textId="77777777" w:rsidR="006911B4" w:rsidRDefault="006911B4" w:rsidP="009F51ED">
      <w:pPr>
        <w:spacing w:after="0" w:line="240" w:lineRule="auto"/>
      </w:pPr>
      <w:r>
        <w:separator/>
      </w:r>
    </w:p>
  </w:footnote>
  <w:footnote w:type="continuationSeparator" w:id="0">
    <w:p w14:paraId="29D3F967" w14:textId="77777777" w:rsidR="006911B4" w:rsidRDefault="006911B4" w:rsidP="009F5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511DCA"/>
    <w:multiLevelType w:val="hybridMultilevel"/>
    <w:tmpl w:val="86B65C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E0A79"/>
    <w:multiLevelType w:val="hybridMultilevel"/>
    <w:tmpl w:val="EBACE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4369"/>
    <w:multiLevelType w:val="hybridMultilevel"/>
    <w:tmpl w:val="AC5E1FDE"/>
    <w:lvl w:ilvl="0" w:tplc="8EA48D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56528"/>
    <w:multiLevelType w:val="hybridMultilevel"/>
    <w:tmpl w:val="750CD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76801"/>
    <w:multiLevelType w:val="hybridMultilevel"/>
    <w:tmpl w:val="AC9EA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9374F"/>
    <w:multiLevelType w:val="hybridMultilevel"/>
    <w:tmpl w:val="D56E831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3DF9"/>
    <w:multiLevelType w:val="hybridMultilevel"/>
    <w:tmpl w:val="817E59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8C5834"/>
    <w:multiLevelType w:val="hybridMultilevel"/>
    <w:tmpl w:val="AFE8E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8128C"/>
    <w:multiLevelType w:val="hybridMultilevel"/>
    <w:tmpl w:val="33F49586"/>
    <w:lvl w:ilvl="0" w:tplc="8EA48D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F6319"/>
    <w:multiLevelType w:val="multilevel"/>
    <w:tmpl w:val="240E7ECE"/>
    <w:lvl w:ilvl="0">
      <w:start w:val="1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0" w15:restartNumberingAfterBreak="0">
    <w:nsid w:val="28E10AAC"/>
    <w:multiLevelType w:val="multilevel"/>
    <w:tmpl w:val="49BAF99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2BB74145"/>
    <w:multiLevelType w:val="hybridMultilevel"/>
    <w:tmpl w:val="2CBCB1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0E2D00"/>
    <w:multiLevelType w:val="hybridMultilevel"/>
    <w:tmpl w:val="479243AC"/>
    <w:lvl w:ilvl="0" w:tplc="5784E07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1067C"/>
    <w:multiLevelType w:val="hybridMultilevel"/>
    <w:tmpl w:val="F0D021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B76BE7"/>
    <w:multiLevelType w:val="hybridMultilevel"/>
    <w:tmpl w:val="4AF89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C17C46"/>
    <w:multiLevelType w:val="hybridMultilevel"/>
    <w:tmpl w:val="D20839FC"/>
    <w:lvl w:ilvl="0" w:tplc="5784E07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A4EA5"/>
    <w:multiLevelType w:val="hybridMultilevel"/>
    <w:tmpl w:val="A6741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A2B9A"/>
    <w:multiLevelType w:val="hybridMultilevel"/>
    <w:tmpl w:val="6B286C1A"/>
    <w:lvl w:ilvl="0" w:tplc="5784E07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96A09"/>
    <w:multiLevelType w:val="hybridMultilevel"/>
    <w:tmpl w:val="5E766EB8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1097D"/>
    <w:multiLevelType w:val="hybridMultilevel"/>
    <w:tmpl w:val="48A68E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9C6CEB"/>
    <w:multiLevelType w:val="hybridMultilevel"/>
    <w:tmpl w:val="13306C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D7669"/>
    <w:multiLevelType w:val="hybridMultilevel"/>
    <w:tmpl w:val="E488B0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914A93"/>
    <w:multiLevelType w:val="hybridMultilevel"/>
    <w:tmpl w:val="70EA41F6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5024B91"/>
    <w:multiLevelType w:val="hybridMultilevel"/>
    <w:tmpl w:val="6DF01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E2981"/>
    <w:multiLevelType w:val="hybridMultilevel"/>
    <w:tmpl w:val="BF8CD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AB5ED1"/>
    <w:multiLevelType w:val="multilevel"/>
    <w:tmpl w:val="8AD8117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 w15:restartNumberingAfterBreak="0">
    <w:nsid w:val="6B503398"/>
    <w:multiLevelType w:val="hybridMultilevel"/>
    <w:tmpl w:val="F98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B5E90"/>
    <w:multiLevelType w:val="hybridMultilevel"/>
    <w:tmpl w:val="0A08393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B64FF1"/>
    <w:multiLevelType w:val="multilevel"/>
    <w:tmpl w:val="36B63E4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9" w15:restartNumberingAfterBreak="0">
    <w:nsid w:val="74D15507"/>
    <w:multiLevelType w:val="hybridMultilevel"/>
    <w:tmpl w:val="77403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33224"/>
    <w:multiLevelType w:val="hybridMultilevel"/>
    <w:tmpl w:val="A8684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36E49"/>
    <w:multiLevelType w:val="hybridMultilevel"/>
    <w:tmpl w:val="6C846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91733"/>
    <w:multiLevelType w:val="multilevel"/>
    <w:tmpl w:val="81F40B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5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 w15:restartNumberingAfterBreak="0">
    <w:nsid w:val="7B6F1EDF"/>
    <w:multiLevelType w:val="multilevel"/>
    <w:tmpl w:val="EE3C0D98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4" w15:restartNumberingAfterBreak="0">
    <w:nsid w:val="7BD97F4E"/>
    <w:multiLevelType w:val="hybridMultilevel"/>
    <w:tmpl w:val="DDF80D1C"/>
    <w:lvl w:ilvl="0" w:tplc="5784E07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475A4"/>
    <w:multiLevelType w:val="hybridMultilevel"/>
    <w:tmpl w:val="F590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30"/>
  </w:num>
  <w:num w:numId="4">
    <w:abstractNumId w:val="16"/>
  </w:num>
  <w:num w:numId="5">
    <w:abstractNumId w:val="29"/>
  </w:num>
  <w:num w:numId="6">
    <w:abstractNumId w:val="7"/>
  </w:num>
  <w:num w:numId="7">
    <w:abstractNumId w:val="20"/>
  </w:num>
  <w:num w:numId="8">
    <w:abstractNumId w:val="24"/>
  </w:num>
  <w:num w:numId="9">
    <w:abstractNumId w:val="23"/>
  </w:num>
  <w:num w:numId="10">
    <w:abstractNumId w:val="6"/>
  </w:num>
  <w:num w:numId="11">
    <w:abstractNumId w:val="13"/>
  </w:num>
  <w:num w:numId="12">
    <w:abstractNumId w:val="27"/>
  </w:num>
  <w:num w:numId="13">
    <w:abstractNumId w:val="15"/>
  </w:num>
  <w:num w:numId="14">
    <w:abstractNumId w:val="34"/>
  </w:num>
  <w:num w:numId="15">
    <w:abstractNumId w:val="19"/>
  </w:num>
  <w:num w:numId="16">
    <w:abstractNumId w:val="17"/>
  </w:num>
  <w:num w:numId="17">
    <w:abstractNumId w:val="14"/>
  </w:num>
  <w:num w:numId="18">
    <w:abstractNumId w:val="25"/>
  </w:num>
  <w:num w:numId="19">
    <w:abstractNumId w:val="33"/>
  </w:num>
  <w:num w:numId="20">
    <w:abstractNumId w:val="32"/>
  </w:num>
  <w:num w:numId="21">
    <w:abstractNumId w:val="10"/>
  </w:num>
  <w:num w:numId="22">
    <w:abstractNumId w:val="28"/>
  </w:num>
  <w:num w:numId="23">
    <w:abstractNumId w:val="3"/>
  </w:num>
  <w:num w:numId="24">
    <w:abstractNumId w:val="26"/>
  </w:num>
  <w:num w:numId="25">
    <w:abstractNumId w:val="5"/>
  </w:num>
  <w:num w:numId="26">
    <w:abstractNumId w:val="12"/>
  </w:num>
  <w:num w:numId="27">
    <w:abstractNumId w:val="0"/>
  </w:num>
  <w:num w:numId="28">
    <w:abstractNumId w:val="11"/>
  </w:num>
  <w:num w:numId="29">
    <w:abstractNumId w:val="8"/>
  </w:num>
  <w:num w:numId="30">
    <w:abstractNumId w:val="2"/>
  </w:num>
  <w:num w:numId="31">
    <w:abstractNumId w:val="21"/>
  </w:num>
  <w:num w:numId="32">
    <w:abstractNumId w:val="9"/>
  </w:num>
  <w:num w:numId="33">
    <w:abstractNumId w:val="18"/>
  </w:num>
  <w:num w:numId="34">
    <w:abstractNumId w:val="31"/>
  </w:num>
  <w:num w:numId="35">
    <w:abstractNumId w:val="1"/>
  </w:num>
  <w:num w:numId="36">
    <w:abstractNumId w:val="35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2E"/>
    <w:rsid w:val="00007FD1"/>
    <w:rsid w:val="000112E3"/>
    <w:rsid w:val="00011F77"/>
    <w:rsid w:val="00022AA1"/>
    <w:rsid w:val="0002558D"/>
    <w:rsid w:val="00043513"/>
    <w:rsid w:val="000438E4"/>
    <w:rsid w:val="00062521"/>
    <w:rsid w:val="00063B0C"/>
    <w:rsid w:val="0007700C"/>
    <w:rsid w:val="00082251"/>
    <w:rsid w:val="000834E5"/>
    <w:rsid w:val="00095321"/>
    <w:rsid w:val="000B003B"/>
    <w:rsid w:val="000B4E04"/>
    <w:rsid w:val="000C0384"/>
    <w:rsid w:val="000D0FD2"/>
    <w:rsid w:val="000D163E"/>
    <w:rsid w:val="000D32CA"/>
    <w:rsid w:val="001165B8"/>
    <w:rsid w:val="00120B20"/>
    <w:rsid w:val="001311F3"/>
    <w:rsid w:val="00132F58"/>
    <w:rsid w:val="00133E6F"/>
    <w:rsid w:val="00136CAD"/>
    <w:rsid w:val="00141126"/>
    <w:rsid w:val="001633E1"/>
    <w:rsid w:val="001748B9"/>
    <w:rsid w:val="00183F2F"/>
    <w:rsid w:val="0018507F"/>
    <w:rsid w:val="00186941"/>
    <w:rsid w:val="00196E99"/>
    <w:rsid w:val="001A39A6"/>
    <w:rsid w:val="001B1505"/>
    <w:rsid w:val="001C1669"/>
    <w:rsid w:val="001E2DD8"/>
    <w:rsid w:val="001F12F4"/>
    <w:rsid w:val="001F13A2"/>
    <w:rsid w:val="001F42E6"/>
    <w:rsid w:val="002008BE"/>
    <w:rsid w:val="00202DD6"/>
    <w:rsid w:val="0021317F"/>
    <w:rsid w:val="00214E8C"/>
    <w:rsid w:val="00216BCC"/>
    <w:rsid w:val="00217DC6"/>
    <w:rsid w:val="00223914"/>
    <w:rsid w:val="00226B82"/>
    <w:rsid w:val="00226BA1"/>
    <w:rsid w:val="00232A8C"/>
    <w:rsid w:val="0023370A"/>
    <w:rsid w:val="00235E5B"/>
    <w:rsid w:val="00246809"/>
    <w:rsid w:val="00252533"/>
    <w:rsid w:val="00257C14"/>
    <w:rsid w:val="0027050B"/>
    <w:rsid w:val="00280DB2"/>
    <w:rsid w:val="002910A7"/>
    <w:rsid w:val="002936F4"/>
    <w:rsid w:val="002A1CA4"/>
    <w:rsid w:val="002A2E75"/>
    <w:rsid w:val="002A4829"/>
    <w:rsid w:val="002B64EC"/>
    <w:rsid w:val="002B7203"/>
    <w:rsid w:val="002C6924"/>
    <w:rsid w:val="002D0192"/>
    <w:rsid w:val="002D5A60"/>
    <w:rsid w:val="002E08EB"/>
    <w:rsid w:val="002F7E4C"/>
    <w:rsid w:val="00301B87"/>
    <w:rsid w:val="00302408"/>
    <w:rsid w:val="0031072D"/>
    <w:rsid w:val="003246F4"/>
    <w:rsid w:val="00330BBE"/>
    <w:rsid w:val="00342279"/>
    <w:rsid w:val="003428CD"/>
    <w:rsid w:val="00347955"/>
    <w:rsid w:val="00357C45"/>
    <w:rsid w:val="0037408E"/>
    <w:rsid w:val="00376A5D"/>
    <w:rsid w:val="00377665"/>
    <w:rsid w:val="00387A0A"/>
    <w:rsid w:val="00390374"/>
    <w:rsid w:val="00394110"/>
    <w:rsid w:val="003B3DBA"/>
    <w:rsid w:val="003D3E05"/>
    <w:rsid w:val="003D485C"/>
    <w:rsid w:val="003E70C8"/>
    <w:rsid w:val="004023AE"/>
    <w:rsid w:val="0040458A"/>
    <w:rsid w:val="00411CB4"/>
    <w:rsid w:val="00415C3C"/>
    <w:rsid w:val="00416EB7"/>
    <w:rsid w:val="00420588"/>
    <w:rsid w:val="00420CB4"/>
    <w:rsid w:val="00432D36"/>
    <w:rsid w:val="00437100"/>
    <w:rsid w:val="004434C7"/>
    <w:rsid w:val="0044479F"/>
    <w:rsid w:val="00444D93"/>
    <w:rsid w:val="00447363"/>
    <w:rsid w:val="00447A92"/>
    <w:rsid w:val="004505BB"/>
    <w:rsid w:val="00453A4F"/>
    <w:rsid w:val="00453DF2"/>
    <w:rsid w:val="0045739C"/>
    <w:rsid w:val="00475DCE"/>
    <w:rsid w:val="0048791D"/>
    <w:rsid w:val="004879F9"/>
    <w:rsid w:val="00491462"/>
    <w:rsid w:val="004A0E36"/>
    <w:rsid w:val="004D09F8"/>
    <w:rsid w:val="004D7511"/>
    <w:rsid w:val="004E2AEE"/>
    <w:rsid w:val="004E4230"/>
    <w:rsid w:val="004F0A27"/>
    <w:rsid w:val="005040F2"/>
    <w:rsid w:val="00530C01"/>
    <w:rsid w:val="00530C51"/>
    <w:rsid w:val="00542021"/>
    <w:rsid w:val="00543121"/>
    <w:rsid w:val="005540D5"/>
    <w:rsid w:val="00556A2C"/>
    <w:rsid w:val="00571825"/>
    <w:rsid w:val="0058081C"/>
    <w:rsid w:val="00583C96"/>
    <w:rsid w:val="00587CB6"/>
    <w:rsid w:val="00590C37"/>
    <w:rsid w:val="005A5F05"/>
    <w:rsid w:val="005A7C8D"/>
    <w:rsid w:val="005C3E3E"/>
    <w:rsid w:val="005C52AA"/>
    <w:rsid w:val="005D306F"/>
    <w:rsid w:val="00600FDF"/>
    <w:rsid w:val="00605202"/>
    <w:rsid w:val="00620B21"/>
    <w:rsid w:val="00621DC2"/>
    <w:rsid w:val="0062255F"/>
    <w:rsid w:val="00626264"/>
    <w:rsid w:val="00632DFC"/>
    <w:rsid w:val="0063379B"/>
    <w:rsid w:val="00634A1E"/>
    <w:rsid w:val="0064179C"/>
    <w:rsid w:val="006460CF"/>
    <w:rsid w:val="00652FB5"/>
    <w:rsid w:val="00654B50"/>
    <w:rsid w:val="00657E7A"/>
    <w:rsid w:val="006611E0"/>
    <w:rsid w:val="00670623"/>
    <w:rsid w:val="006732B7"/>
    <w:rsid w:val="00680668"/>
    <w:rsid w:val="006859A6"/>
    <w:rsid w:val="006911B4"/>
    <w:rsid w:val="0069196B"/>
    <w:rsid w:val="006A62EF"/>
    <w:rsid w:val="006A7B7C"/>
    <w:rsid w:val="006C5B46"/>
    <w:rsid w:val="006D1D8D"/>
    <w:rsid w:val="006E7B4D"/>
    <w:rsid w:val="006F09AB"/>
    <w:rsid w:val="006F3E72"/>
    <w:rsid w:val="006F52FC"/>
    <w:rsid w:val="006F6676"/>
    <w:rsid w:val="00701A04"/>
    <w:rsid w:val="00730CFF"/>
    <w:rsid w:val="00735DF0"/>
    <w:rsid w:val="00742FC9"/>
    <w:rsid w:val="00744965"/>
    <w:rsid w:val="00746EFE"/>
    <w:rsid w:val="00757D2E"/>
    <w:rsid w:val="00762546"/>
    <w:rsid w:val="00762763"/>
    <w:rsid w:val="00773E33"/>
    <w:rsid w:val="00774BC2"/>
    <w:rsid w:val="00787F59"/>
    <w:rsid w:val="00791AD2"/>
    <w:rsid w:val="007A37EE"/>
    <w:rsid w:val="007B52CF"/>
    <w:rsid w:val="007B5A1A"/>
    <w:rsid w:val="007C62D4"/>
    <w:rsid w:val="007D507A"/>
    <w:rsid w:val="007D67F0"/>
    <w:rsid w:val="007E3111"/>
    <w:rsid w:val="007E6DEF"/>
    <w:rsid w:val="007F079A"/>
    <w:rsid w:val="007F48E5"/>
    <w:rsid w:val="007F5F4C"/>
    <w:rsid w:val="007F7106"/>
    <w:rsid w:val="00804318"/>
    <w:rsid w:val="00806570"/>
    <w:rsid w:val="00807CD4"/>
    <w:rsid w:val="00813812"/>
    <w:rsid w:val="00816DAA"/>
    <w:rsid w:val="008359A8"/>
    <w:rsid w:val="00836266"/>
    <w:rsid w:val="00837860"/>
    <w:rsid w:val="008378C8"/>
    <w:rsid w:val="00844B4B"/>
    <w:rsid w:val="00847FCB"/>
    <w:rsid w:val="0085593C"/>
    <w:rsid w:val="00855BC0"/>
    <w:rsid w:val="00855C52"/>
    <w:rsid w:val="008579A3"/>
    <w:rsid w:val="00865029"/>
    <w:rsid w:val="0087248A"/>
    <w:rsid w:val="0087306A"/>
    <w:rsid w:val="00875505"/>
    <w:rsid w:val="008757BD"/>
    <w:rsid w:val="00897B7A"/>
    <w:rsid w:val="008A0088"/>
    <w:rsid w:val="008A3ADB"/>
    <w:rsid w:val="008A3D6A"/>
    <w:rsid w:val="008B17C8"/>
    <w:rsid w:val="008E4833"/>
    <w:rsid w:val="008E645B"/>
    <w:rsid w:val="008F3A9A"/>
    <w:rsid w:val="00927B8D"/>
    <w:rsid w:val="00927E32"/>
    <w:rsid w:val="0093013B"/>
    <w:rsid w:val="009373F5"/>
    <w:rsid w:val="0095745D"/>
    <w:rsid w:val="0096445F"/>
    <w:rsid w:val="00966BE3"/>
    <w:rsid w:val="00975710"/>
    <w:rsid w:val="0098032F"/>
    <w:rsid w:val="00987328"/>
    <w:rsid w:val="00990C97"/>
    <w:rsid w:val="009B17E0"/>
    <w:rsid w:val="009D4374"/>
    <w:rsid w:val="009D5818"/>
    <w:rsid w:val="009E307D"/>
    <w:rsid w:val="009E78B7"/>
    <w:rsid w:val="009E7A79"/>
    <w:rsid w:val="009F147E"/>
    <w:rsid w:val="009F51ED"/>
    <w:rsid w:val="009F60BE"/>
    <w:rsid w:val="00A01CCC"/>
    <w:rsid w:val="00A025A3"/>
    <w:rsid w:val="00A03C95"/>
    <w:rsid w:val="00A056D1"/>
    <w:rsid w:val="00A16AB5"/>
    <w:rsid w:val="00A54BEF"/>
    <w:rsid w:val="00A65CC6"/>
    <w:rsid w:val="00A67230"/>
    <w:rsid w:val="00A676E5"/>
    <w:rsid w:val="00A724FA"/>
    <w:rsid w:val="00A840F0"/>
    <w:rsid w:val="00A95B57"/>
    <w:rsid w:val="00A9751A"/>
    <w:rsid w:val="00AA70A4"/>
    <w:rsid w:val="00AB43F9"/>
    <w:rsid w:val="00AC0C70"/>
    <w:rsid w:val="00AC675E"/>
    <w:rsid w:val="00AD1BF7"/>
    <w:rsid w:val="00AD7512"/>
    <w:rsid w:val="00AE4BDD"/>
    <w:rsid w:val="00AF61FE"/>
    <w:rsid w:val="00B03CC8"/>
    <w:rsid w:val="00B11D2A"/>
    <w:rsid w:val="00B130D1"/>
    <w:rsid w:val="00B15D6D"/>
    <w:rsid w:val="00B16BDC"/>
    <w:rsid w:val="00B21133"/>
    <w:rsid w:val="00B25948"/>
    <w:rsid w:val="00B415D2"/>
    <w:rsid w:val="00B5764E"/>
    <w:rsid w:val="00B61B92"/>
    <w:rsid w:val="00B62BDA"/>
    <w:rsid w:val="00B66852"/>
    <w:rsid w:val="00B67216"/>
    <w:rsid w:val="00B71B79"/>
    <w:rsid w:val="00BA7E31"/>
    <w:rsid w:val="00BB76F1"/>
    <w:rsid w:val="00BC1E20"/>
    <w:rsid w:val="00BC41F3"/>
    <w:rsid w:val="00BC4B43"/>
    <w:rsid w:val="00BC5637"/>
    <w:rsid w:val="00BD7A1B"/>
    <w:rsid w:val="00BE6F88"/>
    <w:rsid w:val="00BE7924"/>
    <w:rsid w:val="00C0234A"/>
    <w:rsid w:val="00C12300"/>
    <w:rsid w:val="00C12E5A"/>
    <w:rsid w:val="00C3140B"/>
    <w:rsid w:val="00C333FF"/>
    <w:rsid w:val="00C3459D"/>
    <w:rsid w:val="00C578EE"/>
    <w:rsid w:val="00C61970"/>
    <w:rsid w:val="00C61E74"/>
    <w:rsid w:val="00C64828"/>
    <w:rsid w:val="00C705A2"/>
    <w:rsid w:val="00C82EF0"/>
    <w:rsid w:val="00C843A9"/>
    <w:rsid w:val="00C87CE2"/>
    <w:rsid w:val="00C90612"/>
    <w:rsid w:val="00C92227"/>
    <w:rsid w:val="00C97C4F"/>
    <w:rsid w:val="00CA0573"/>
    <w:rsid w:val="00CC0FF6"/>
    <w:rsid w:val="00CC6025"/>
    <w:rsid w:val="00CE6D20"/>
    <w:rsid w:val="00CF09A8"/>
    <w:rsid w:val="00D07828"/>
    <w:rsid w:val="00D1471E"/>
    <w:rsid w:val="00D25416"/>
    <w:rsid w:val="00D30DDE"/>
    <w:rsid w:val="00D379AB"/>
    <w:rsid w:val="00D40812"/>
    <w:rsid w:val="00D541DD"/>
    <w:rsid w:val="00D5427C"/>
    <w:rsid w:val="00D627A4"/>
    <w:rsid w:val="00D707C0"/>
    <w:rsid w:val="00D75094"/>
    <w:rsid w:val="00D824E2"/>
    <w:rsid w:val="00DB1B73"/>
    <w:rsid w:val="00DB495A"/>
    <w:rsid w:val="00DC2FF8"/>
    <w:rsid w:val="00DC583B"/>
    <w:rsid w:val="00DC6168"/>
    <w:rsid w:val="00DE1E76"/>
    <w:rsid w:val="00DE5B94"/>
    <w:rsid w:val="00DE6ACC"/>
    <w:rsid w:val="00DF04B7"/>
    <w:rsid w:val="00DF2F15"/>
    <w:rsid w:val="00E12AEC"/>
    <w:rsid w:val="00E20E7B"/>
    <w:rsid w:val="00E32458"/>
    <w:rsid w:val="00E42982"/>
    <w:rsid w:val="00E43C4E"/>
    <w:rsid w:val="00E542A8"/>
    <w:rsid w:val="00E608C2"/>
    <w:rsid w:val="00E70B40"/>
    <w:rsid w:val="00E70FDE"/>
    <w:rsid w:val="00E72BE1"/>
    <w:rsid w:val="00E7437F"/>
    <w:rsid w:val="00E9268A"/>
    <w:rsid w:val="00E93391"/>
    <w:rsid w:val="00EA41C4"/>
    <w:rsid w:val="00EA48EC"/>
    <w:rsid w:val="00EA6F94"/>
    <w:rsid w:val="00EA6FBC"/>
    <w:rsid w:val="00EB3D8F"/>
    <w:rsid w:val="00EC06B3"/>
    <w:rsid w:val="00EC0E38"/>
    <w:rsid w:val="00EC472D"/>
    <w:rsid w:val="00ED1A56"/>
    <w:rsid w:val="00ED2081"/>
    <w:rsid w:val="00ED500E"/>
    <w:rsid w:val="00ED6982"/>
    <w:rsid w:val="00ED7AF8"/>
    <w:rsid w:val="00EF00AE"/>
    <w:rsid w:val="00EF1C45"/>
    <w:rsid w:val="00EF6637"/>
    <w:rsid w:val="00F003CB"/>
    <w:rsid w:val="00F015CA"/>
    <w:rsid w:val="00F169AA"/>
    <w:rsid w:val="00F26768"/>
    <w:rsid w:val="00F30087"/>
    <w:rsid w:val="00F3352B"/>
    <w:rsid w:val="00F350F9"/>
    <w:rsid w:val="00F410DD"/>
    <w:rsid w:val="00F61E8B"/>
    <w:rsid w:val="00F632D5"/>
    <w:rsid w:val="00F674E6"/>
    <w:rsid w:val="00F75172"/>
    <w:rsid w:val="00F81F65"/>
    <w:rsid w:val="00F86123"/>
    <w:rsid w:val="00F971A8"/>
    <w:rsid w:val="00FA6083"/>
    <w:rsid w:val="00FB0B9F"/>
    <w:rsid w:val="00FC39CA"/>
    <w:rsid w:val="00FC52B5"/>
    <w:rsid w:val="00FE1997"/>
    <w:rsid w:val="00FF48F1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07714"/>
  <w15:chartTrackingRefBased/>
  <w15:docId w15:val="{298B4EC4-12C1-4B6D-8978-D3646A34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7D2E"/>
    <w:pPr>
      <w:spacing w:after="200" w:line="276" w:lineRule="auto"/>
    </w:pPr>
    <w:rPr>
      <w:rFonts w:ascii="Calibri" w:eastAsia="Calibri" w:hAnsi="Calibri" w:cs="Calibri"/>
      <w:color w:val="00000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D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D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51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51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1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757D2E"/>
    <w:rPr>
      <w:b/>
    </w:rPr>
  </w:style>
  <w:style w:type="character" w:customStyle="1" w:styleId="Style1Char">
    <w:name w:val="Style1 Char"/>
    <w:basedOn w:val="DefaultParagraphFont"/>
    <w:link w:val="Style1"/>
    <w:rsid w:val="00757D2E"/>
    <w:rPr>
      <w:rFonts w:ascii="Calibri" w:eastAsia="Calibri" w:hAnsi="Calibri" w:cs="Calibri"/>
      <w:b/>
      <w:color w:val="00000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57D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57D2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F51E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F51ED"/>
    <w:rPr>
      <w:rFonts w:asciiTheme="majorHAnsi" w:eastAsiaTheme="majorEastAsia" w:hAnsiTheme="majorHAnsi" w:cstheme="majorBidi"/>
      <w:i/>
      <w:iCs/>
      <w:color w:val="2E74B5" w:themeColor="accent1" w:themeShade="BF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9F51ED"/>
    <w:rPr>
      <w:rFonts w:asciiTheme="majorHAnsi" w:eastAsiaTheme="majorEastAsia" w:hAnsiTheme="majorHAnsi" w:cstheme="majorBidi"/>
      <w:color w:val="2E74B5" w:themeColor="accent1" w:themeShade="BF"/>
      <w:lang w:val="en-GB" w:eastAsia="en-GB"/>
    </w:rPr>
  </w:style>
  <w:style w:type="paragraph" w:styleId="ListParagraph">
    <w:name w:val="List Paragraph"/>
    <w:aliases w:val="authors"/>
    <w:basedOn w:val="Normal"/>
    <w:uiPriority w:val="34"/>
    <w:qFormat/>
    <w:rsid w:val="009F51ED"/>
    <w:pPr>
      <w:spacing w:before="120"/>
      <w:ind w:left="720"/>
      <w:contextualSpacing/>
    </w:pPr>
    <w:rPr>
      <w:rFonts w:asciiTheme="minorHAnsi" w:eastAsiaTheme="minorHAnsi" w:hAnsiTheme="minorHAnsi" w:cstheme="minorBidi"/>
      <w:color w:val="auto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F51ED"/>
    <w:pPr>
      <w:spacing w:before="120"/>
    </w:pPr>
    <w:rPr>
      <w:rFonts w:cs="Mangal"/>
      <w:color w:val="auto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F51ED"/>
    <w:rPr>
      <w:rFonts w:ascii="Calibri" w:eastAsia="Calibri" w:hAnsi="Calibri" w:cs="Mang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51E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F5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1ED"/>
    <w:pPr>
      <w:spacing w:before="120" w:after="12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51ED"/>
    <w:rPr>
      <w:sz w:val="20"/>
      <w:szCs w:val="20"/>
    </w:rPr>
  </w:style>
  <w:style w:type="table" w:styleId="TableGrid">
    <w:name w:val="Table Grid"/>
    <w:basedOn w:val="TableNormal"/>
    <w:uiPriority w:val="59"/>
    <w:rsid w:val="009F5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Title">
    <w:name w:val="Figure Title"/>
    <w:basedOn w:val="Normal"/>
    <w:link w:val="FigureTitleChar"/>
    <w:qFormat/>
    <w:rsid w:val="009F51ED"/>
    <w:pPr>
      <w:spacing w:before="120" w:after="120" w:line="259" w:lineRule="auto"/>
    </w:pPr>
    <w:rPr>
      <w:rFonts w:asciiTheme="minorHAnsi" w:eastAsiaTheme="minorHAnsi" w:hAnsiTheme="minorHAnsi" w:cstheme="minorBidi"/>
      <w:b/>
      <w:color w:val="2E74B5" w:themeColor="accent1" w:themeShade="BF"/>
      <w:lang w:val="en-US" w:eastAsia="en-US"/>
    </w:rPr>
  </w:style>
  <w:style w:type="character" w:customStyle="1" w:styleId="FigureTitleChar">
    <w:name w:val="Figure Title Char"/>
    <w:basedOn w:val="DefaultParagraphFont"/>
    <w:link w:val="FigureTitle"/>
    <w:rsid w:val="009F51ED"/>
    <w:rPr>
      <w:b/>
      <w:color w:val="2E74B5" w:themeColor="accent1" w:themeShade="BF"/>
    </w:rPr>
  </w:style>
  <w:style w:type="paragraph" w:customStyle="1" w:styleId="Hyperlinks">
    <w:name w:val="Hyperlinks"/>
    <w:basedOn w:val="Normal"/>
    <w:link w:val="HyperlinksChar"/>
    <w:qFormat/>
    <w:rsid w:val="009F51ED"/>
    <w:pPr>
      <w:spacing w:before="120" w:after="120" w:line="259" w:lineRule="auto"/>
    </w:pPr>
    <w:rPr>
      <w:rFonts w:asciiTheme="minorHAnsi" w:eastAsiaTheme="minorHAnsi" w:hAnsiTheme="minorHAnsi" w:cstheme="minorBidi"/>
      <w:color w:val="1F4E79" w:themeColor="accent1" w:themeShade="80"/>
      <w:lang w:val="en-US" w:eastAsia="en-US"/>
    </w:rPr>
  </w:style>
  <w:style w:type="paragraph" w:customStyle="1" w:styleId="BoxHeading">
    <w:name w:val="Box Heading"/>
    <w:basedOn w:val="FigureTitle"/>
    <w:link w:val="BoxHeadingChar"/>
    <w:qFormat/>
    <w:rsid w:val="009F51ED"/>
    <w:pPr>
      <w:ind w:left="360"/>
    </w:pPr>
  </w:style>
  <w:style w:type="character" w:customStyle="1" w:styleId="HyperlinksChar">
    <w:name w:val="Hyperlinks Char"/>
    <w:basedOn w:val="DefaultParagraphFont"/>
    <w:link w:val="Hyperlinks"/>
    <w:rsid w:val="009F51ED"/>
    <w:rPr>
      <w:color w:val="1F4E79" w:themeColor="accent1" w:themeShade="80"/>
    </w:rPr>
  </w:style>
  <w:style w:type="character" w:customStyle="1" w:styleId="BoxHeadingChar">
    <w:name w:val="Box Heading Char"/>
    <w:basedOn w:val="FigureTitleChar"/>
    <w:link w:val="BoxHeading"/>
    <w:rsid w:val="009F51ED"/>
    <w:rPr>
      <w:b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1ED"/>
    <w:rPr>
      <w:rFonts w:ascii="Segoe UI" w:eastAsia="Calibri" w:hAnsi="Segoe UI" w:cs="Segoe UI"/>
      <w:color w:val="000000"/>
      <w:sz w:val="18"/>
      <w:szCs w:val="18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DF0"/>
    <w:pPr>
      <w:spacing w:before="0" w:after="200"/>
    </w:pPr>
    <w:rPr>
      <w:rFonts w:ascii="Calibri" w:eastAsia="Calibri" w:hAnsi="Calibri" w:cs="Calibri"/>
      <w:b/>
      <w:bCs/>
      <w:color w:val="000000"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DF0"/>
    <w:rPr>
      <w:rFonts w:ascii="Calibri" w:eastAsia="Calibri" w:hAnsi="Calibri" w:cs="Calibri"/>
      <w:b/>
      <w:bCs/>
      <w:color w:val="000000"/>
      <w:sz w:val="20"/>
      <w:szCs w:val="20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C97C4F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TitlePGTitle">
    <w:name w:val="TitlePG Title"/>
    <w:basedOn w:val="Normal"/>
    <w:uiPriority w:val="99"/>
    <w:rsid w:val="00437100"/>
    <w:pPr>
      <w:suppressAutoHyphens/>
      <w:autoSpaceDE w:val="0"/>
      <w:autoSpaceDN w:val="0"/>
      <w:adjustRightInd w:val="0"/>
      <w:spacing w:before="170" w:after="1020" w:line="288" w:lineRule="auto"/>
      <w:ind w:right="567"/>
      <w:textAlignment w:val="center"/>
    </w:pPr>
    <w:rPr>
      <w:rFonts w:ascii="Gill Sans" w:eastAsiaTheme="minorHAnsi" w:hAnsi="Gill Sans" w:cs="Gill Sans"/>
      <w:sz w:val="54"/>
      <w:szCs w:val="54"/>
      <w:lang w:eastAsia="en-US"/>
    </w:rPr>
  </w:style>
  <w:style w:type="paragraph" w:customStyle="1" w:styleId="FigureCaption">
    <w:name w:val="Figure Caption"/>
    <w:basedOn w:val="Normal"/>
    <w:uiPriority w:val="99"/>
    <w:qFormat/>
    <w:rsid w:val="00437100"/>
    <w:pPr>
      <w:suppressAutoHyphens/>
      <w:autoSpaceDE w:val="0"/>
      <w:autoSpaceDN w:val="0"/>
      <w:adjustRightInd w:val="0"/>
      <w:spacing w:before="57" w:after="0" w:line="360" w:lineRule="auto"/>
      <w:textAlignment w:val="baseline"/>
    </w:pPr>
    <w:rPr>
      <w:rFonts w:ascii="Gill Sans" w:eastAsiaTheme="minorHAnsi" w:hAnsi="Gill Sans" w:cs="Gill Sans"/>
      <w:i/>
      <w:sz w:val="16"/>
      <w:szCs w:val="16"/>
      <w:lang w:val="en-US" w:eastAsia="en-US"/>
    </w:rPr>
  </w:style>
  <w:style w:type="paragraph" w:customStyle="1" w:styleId="Authoraffiliation">
    <w:name w:val="Author affiliation"/>
    <w:basedOn w:val="Normal"/>
    <w:uiPriority w:val="99"/>
    <w:qFormat/>
    <w:rsid w:val="00437100"/>
    <w:pPr>
      <w:suppressAutoHyphens/>
      <w:autoSpaceDE w:val="0"/>
      <w:autoSpaceDN w:val="0"/>
      <w:adjustRightInd w:val="0"/>
      <w:spacing w:before="57" w:after="0" w:line="360" w:lineRule="auto"/>
      <w:textAlignment w:val="baseline"/>
    </w:pPr>
    <w:rPr>
      <w:rFonts w:ascii="Gill Sans" w:eastAsiaTheme="minorHAnsi" w:hAnsi="Gill Sans" w:cs="Gill Sans"/>
      <w:i/>
      <w:iCs/>
      <w:sz w:val="16"/>
      <w:szCs w:val="16"/>
      <w:lang w:val="en-US" w:eastAsia="en-US"/>
    </w:rPr>
  </w:style>
  <w:style w:type="character" w:styleId="BookTitle">
    <w:name w:val="Book Title"/>
    <w:aliases w:val="Title page title"/>
    <w:basedOn w:val="DefaultParagraphFont"/>
    <w:uiPriority w:val="33"/>
    <w:qFormat/>
    <w:rsid w:val="00437100"/>
    <w:rPr>
      <w:rFonts w:ascii="Gill Sans" w:hAnsi="Gill Sans"/>
      <w:b w:val="0"/>
      <w:bCs/>
      <w:caps w:val="0"/>
      <w:smallCaps w:val="0"/>
      <w:spacing w:val="5"/>
      <w:sz w:val="54"/>
    </w:rPr>
  </w:style>
  <w:style w:type="character" w:styleId="Hyperlink">
    <w:name w:val="Hyperlink"/>
    <w:basedOn w:val="DefaultParagraphFont"/>
    <w:uiPriority w:val="99"/>
    <w:unhideWhenUsed/>
    <w:rsid w:val="00437100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37100"/>
  </w:style>
  <w:style w:type="paragraph" w:styleId="TOCHeading">
    <w:name w:val="TOC Heading"/>
    <w:basedOn w:val="Heading1"/>
    <w:next w:val="Normal"/>
    <w:uiPriority w:val="39"/>
    <w:unhideWhenUsed/>
    <w:qFormat/>
    <w:rsid w:val="00B11D2A"/>
    <w:pPr>
      <w:spacing w:line="259" w:lineRule="auto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11D2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B11D2A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11D2A"/>
    <w:pPr>
      <w:spacing w:after="100"/>
      <w:ind w:left="440"/>
    </w:pPr>
  </w:style>
  <w:style w:type="paragraph" w:customStyle="1" w:styleId="Style2">
    <w:name w:val="Style2"/>
    <w:basedOn w:val="Normal"/>
    <w:link w:val="Style2Char"/>
    <w:qFormat/>
    <w:rsid w:val="00543121"/>
  </w:style>
  <w:style w:type="paragraph" w:styleId="NormalWeb">
    <w:name w:val="Normal (Web)"/>
    <w:basedOn w:val="Normal"/>
    <w:uiPriority w:val="99"/>
    <w:semiHidden/>
    <w:unhideWhenUsed/>
    <w:rsid w:val="007F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543121"/>
    <w:rPr>
      <w:rFonts w:ascii="Calibri" w:eastAsia="Calibri" w:hAnsi="Calibri" w:cs="Calibri"/>
      <w:color w:val="000000"/>
      <w:lang w:val="en-GB" w:eastAsia="en-GB"/>
    </w:rPr>
  </w:style>
  <w:style w:type="character" w:styleId="Emphasis">
    <w:name w:val="Emphasis"/>
    <w:basedOn w:val="DefaultParagraphFont"/>
    <w:uiPriority w:val="20"/>
    <w:qFormat/>
    <w:rsid w:val="007F48E5"/>
    <w:rPr>
      <w:i/>
      <w:iCs/>
    </w:rPr>
  </w:style>
  <w:style w:type="character" w:customStyle="1" w:styleId="doi">
    <w:name w:val="doi"/>
    <w:basedOn w:val="DefaultParagraphFont"/>
    <w:rsid w:val="00FF6B83"/>
  </w:style>
  <w:style w:type="paragraph" w:customStyle="1" w:styleId="Default">
    <w:name w:val="Default"/>
    <w:rsid w:val="00A65C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6611E0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AC0C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705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1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346C-7178-4E7B-A0DD-96008039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Baltenweck, Isabelle (ILRI)</dc:creator>
  <cp:keywords/>
  <dc:description/>
  <cp:lastModifiedBy>Poole, Jane (ILRI)</cp:lastModifiedBy>
  <cp:revision>9</cp:revision>
  <cp:lastPrinted>2018-12-20T14:33:00Z</cp:lastPrinted>
  <dcterms:created xsi:type="dcterms:W3CDTF">2018-12-18T09:02:00Z</dcterms:created>
  <dcterms:modified xsi:type="dcterms:W3CDTF">2018-12-30T21:49:00Z</dcterms:modified>
</cp:coreProperties>
</file>