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671E" w:rsidRPr="00A47C56" w:rsidRDefault="00F758C5" w:rsidP="00A47C56">
      <w:pPr>
        <w:pStyle w:val="Heading1"/>
      </w:pPr>
      <w:r w:rsidRPr="00A47C56">
        <w:t>CRP 3.7 (L&amp;F) Site Selection Strategy &amp; Process</w:t>
      </w:r>
    </w:p>
    <w:p w:rsidR="00F758C5" w:rsidRPr="00A47C56" w:rsidRDefault="00F758C5" w:rsidP="00A47C56">
      <w:pPr>
        <w:pStyle w:val="Heading2"/>
      </w:pPr>
      <w:r w:rsidRPr="00A47C56">
        <w:t>Introduction</w:t>
      </w:r>
    </w:p>
    <w:p w:rsidR="00F758C5" w:rsidRPr="00B160C3" w:rsidRDefault="00F758C5" w:rsidP="00B160C3">
      <w:r w:rsidRPr="00B160C3">
        <w:t xml:space="preserve">Include: CRP 3.7 value-chain approach, list of value-chains, research sites are ‘experimental’ areas where we test interventions and strategies and to some extent measure IDO level changes, the idea that large-scale development projects in these research sites and/or outside the sites will bring together the various interventions and strategies. So, in selecting our research sites we need to know a) what characterizes them, b) what other areas </w:t>
      </w:r>
      <w:r w:rsidR="00831D59" w:rsidRPr="00B160C3">
        <w:t>are the ‘same’ – the potential for out-scaling and up-scaling? That ultimately the research intends to impact on the 4 CGIAR SLO’s.</w:t>
      </w:r>
      <w:r w:rsidR="00B160C3">
        <w:t xml:space="preserve"> Potential for comparisons within a VC and across VC’s?</w:t>
      </w:r>
    </w:p>
    <w:p w:rsidR="00B160C3" w:rsidRDefault="00B160C3" w:rsidP="00B160C3">
      <w:r>
        <w:t>Don’t want to overlap too much with the IA /  M&amp;E strategy for 3.7 (still draft) but could add something about the use of secondary data to compare ‘research sites’ to other areas; measurement of IDO’s across the whole VC?</w:t>
      </w:r>
    </w:p>
    <w:p w:rsidR="00A47C56" w:rsidRDefault="00A47C56" w:rsidP="00B160C3">
      <w:r>
        <w:t>Perhaps explain that L&amp;F attempts to use current projects to carry out the site selection process and therefore some elements of the below will be combined to satisfy both project and CRP needs!</w:t>
      </w:r>
    </w:p>
    <w:p w:rsidR="00F758C5" w:rsidRDefault="00F758C5" w:rsidP="00A47C56">
      <w:pPr>
        <w:pStyle w:val="Heading2"/>
      </w:pPr>
      <w:r>
        <w:t>Target Population &amp; Geographic Area</w:t>
      </w:r>
    </w:p>
    <w:p w:rsidR="00831D59" w:rsidRDefault="00831D59" w:rsidP="00B160C3">
      <w:r>
        <w:t>Include: smallholder (or small to medium scale?) farmers for each commodity value-chain, area is the whole country but focusing on areas with the potential for greater impact (i.e. high poverty and number of people &amp; high commodity density).</w:t>
      </w:r>
    </w:p>
    <w:p w:rsidR="00F758C5" w:rsidRPr="00831D59" w:rsidRDefault="00A47C56" w:rsidP="00B160C3">
      <w:pPr>
        <w:pStyle w:val="Heading3"/>
      </w:pPr>
      <w:r>
        <w:t xml:space="preserve">Value-Chain </w:t>
      </w:r>
      <w:r w:rsidRPr="00831D59">
        <w:t>Characterization</w:t>
      </w:r>
    </w:p>
    <w:p w:rsidR="00831D59" w:rsidRPr="00831D59" w:rsidRDefault="00831D59" w:rsidP="00B160C3">
      <w:r>
        <w:t>Include: need to characterize the VC in each country in order to identify representative research sites, potential for out-scaling etc. Discussion on the definition and use of VC domains; spatial characterization of ‘impact potential’ variables (poverty, people, commodity + others…which were done but not used)</w:t>
      </w:r>
      <w:r w:rsidR="00B160C3">
        <w:t>; the input of key stakeholders to add greater understanding.</w:t>
      </w:r>
      <w:r w:rsidR="00A47C56">
        <w:t xml:space="preserve"> Can explain that Situational analysis and value-chain assessments are also used (refer to VCD documents).</w:t>
      </w:r>
    </w:p>
    <w:p w:rsidR="00F758C5" w:rsidRDefault="00F758C5" w:rsidP="00854233">
      <w:pPr>
        <w:pStyle w:val="Heading2"/>
      </w:pPr>
      <w:r>
        <w:t>L&amp;F Research Sites</w:t>
      </w:r>
      <w:r w:rsidR="00B160C3">
        <w:t xml:space="preserve"> </w:t>
      </w:r>
      <w:r w:rsidR="00854233">
        <w:t xml:space="preserve">- </w:t>
      </w:r>
      <w:r w:rsidR="00B160C3">
        <w:t>Selection &amp; Sampling</w:t>
      </w:r>
      <w:r w:rsidR="00A47C56">
        <w:t xml:space="preserve"> Strategy</w:t>
      </w:r>
    </w:p>
    <w:p w:rsidR="00A47C56" w:rsidRDefault="00B160C3" w:rsidP="00B160C3">
      <w:r>
        <w:t xml:space="preserve">Some text explaining that we work in research sites which should be: representative of the VC, are stratified by VC domain, require replication so we have evidence of interventions and strategies from more than one area. </w:t>
      </w:r>
    </w:p>
    <w:p w:rsidR="00F758C5" w:rsidRDefault="00B160C3" w:rsidP="00B160C3">
      <w:pPr>
        <w:pStyle w:val="Heading3"/>
      </w:pPr>
      <w:r>
        <w:t>Activity Sites</w:t>
      </w:r>
    </w:p>
    <w:p w:rsidR="00F758C5" w:rsidRDefault="00B160C3" w:rsidP="00B160C3">
      <w:r>
        <w:t>Include: Within a research site individual research activities (bilateral projects, RCT’s etc.) may only work in some areas</w:t>
      </w:r>
      <w:r w:rsidR="00A47C56">
        <w:t>, depending on the needs of the project. They may also work both within and outside the research sites, depending on donor interests and may provide L&amp;F with comparison of research site vs. outside research site. These individual activities</w:t>
      </w:r>
      <w:r>
        <w:t xml:space="preserve"> will require</w:t>
      </w:r>
      <w:r w:rsidR="00A47C56">
        <w:t xml:space="preserve"> their own sampling strategies (e.g. selection of communities within research site) but for large-scale projects (like </w:t>
      </w:r>
      <w:proofErr w:type="spellStart"/>
      <w:r w:rsidR="00A47C56">
        <w:t>MoreMilkIT</w:t>
      </w:r>
      <w:proofErr w:type="spellEnd"/>
      <w:r w:rsidR="00A47C56">
        <w:t>) may overlap.</w:t>
      </w:r>
    </w:p>
    <w:p w:rsidR="00854233" w:rsidRDefault="00854233" w:rsidP="00854233">
      <w:pPr>
        <w:pStyle w:val="Heading3"/>
      </w:pPr>
      <w:r>
        <w:t>Data Collection – Levels &amp; Details</w:t>
      </w:r>
    </w:p>
    <w:p w:rsidR="00854233" w:rsidRDefault="00854233" w:rsidP="00854233">
      <w:r>
        <w:t>Not sure if this comes here (it’s more details on sampling strategies and I guess could go in M&amp;E document) but wanted to have somewhere to include the following:</w:t>
      </w:r>
    </w:p>
    <w:p w:rsidR="00854233" w:rsidRDefault="00854233" w:rsidP="00854233">
      <w:pPr>
        <w:pStyle w:val="ListParagraph"/>
        <w:numPr>
          <w:ilvl w:val="0"/>
          <w:numId w:val="1"/>
        </w:numPr>
      </w:pPr>
      <w:r>
        <w:t>Data may be measured at several levels (table/diagram – 1</w:t>
      </w:r>
      <w:r w:rsidRPr="00854233">
        <w:rPr>
          <w:vertAlign w:val="superscript"/>
        </w:rPr>
        <w:t>st</w:t>
      </w:r>
      <w:r>
        <w:t xml:space="preserve"> column shows HH up to country and 2</w:t>
      </w:r>
      <w:r w:rsidRPr="00854233">
        <w:rPr>
          <w:vertAlign w:val="superscript"/>
        </w:rPr>
        <w:t>nd</w:t>
      </w:r>
      <w:r>
        <w:t xml:space="preserve"> column shows HH within Activity Sites within Research Sites within VC with country.</w:t>
      </w:r>
    </w:p>
    <w:p w:rsidR="00854233" w:rsidRDefault="00854233" w:rsidP="00854233">
      <w:pPr>
        <w:pStyle w:val="ListParagraph"/>
        <w:numPr>
          <w:ilvl w:val="0"/>
          <w:numId w:val="1"/>
        </w:numPr>
      </w:pPr>
      <w:r>
        <w:t xml:space="preserve">L&amp;F M&amp;E indicators should be measured at research site level (I think…) – this requires a site level HH &amp; other stakeholder sampling strategy for baseline &amp; other surveys (but depends on finances!!). </w:t>
      </w:r>
    </w:p>
    <w:p w:rsidR="00854233" w:rsidRDefault="00854233" w:rsidP="00854233">
      <w:pPr>
        <w:pStyle w:val="ListParagraph"/>
        <w:numPr>
          <w:ilvl w:val="0"/>
          <w:numId w:val="1"/>
        </w:numPr>
      </w:pPr>
      <w:r>
        <w:t xml:space="preserve">Activity Sites will also require sampling strategies – adapted to the needs (indicators) of the activity </w:t>
      </w:r>
    </w:p>
    <w:p w:rsidR="00F758C5" w:rsidRPr="00F758C5" w:rsidRDefault="00AC723C" w:rsidP="00A47C56">
      <w:pPr>
        <w:pStyle w:val="Heading2"/>
      </w:pPr>
      <w:r>
        <w:t>L&amp;F Research Sites – Selection Pr</w:t>
      </w:r>
      <w:r w:rsidR="00F758C5">
        <w:t>ocess</w:t>
      </w:r>
    </w:p>
    <w:p w:rsidR="00F758C5" w:rsidRDefault="00AC723C" w:rsidP="00B160C3">
      <w:r>
        <w:t>I’m copying / pasting in the document I did – it needs review and editing though and realized that perhaps the ‘feasibility checklist’ from EADD is more appropriate than the ‘min checklist’!</w:t>
      </w:r>
    </w:p>
    <w:p w:rsidR="00AC723C" w:rsidRPr="00AC723C" w:rsidRDefault="00AC723C" w:rsidP="00AC723C">
      <w:r>
        <w:t>I put the individual VC process documents in Annex 1 – 9, once we have them! We should include the final spatial overlays and any checklists used in annexes</w:t>
      </w:r>
    </w:p>
    <w:p w:rsidR="00F873A6" w:rsidRPr="0054253A" w:rsidRDefault="00F873A6" w:rsidP="00F873A6">
      <w:pPr>
        <w:rPr>
          <w:rFonts w:cstheme="minorHAnsi"/>
        </w:rPr>
      </w:pPr>
      <w:r w:rsidRPr="0054253A">
        <w:rPr>
          <w:rFonts w:cstheme="minorHAnsi"/>
          <w:lang w:val="en-GB"/>
        </w:rPr>
        <w:t>Proposed steps:</w:t>
      </w:r>
    </w:p>
    <w:p w:rsidR="00F873A6" w:rsidRPr="0054253A" w:rsidRDefault="00F873A6" w:rsidP="00F873A6">
      <w:pPr>
        <w:numPr>
          <w:ilvl w:val="0"/>
          <w:numId w:val="3"/>
        </w:numPr>
        <w:spacing w:before="0" w:after="0" w:line="240" w:lineRule="auto"/>
        <w:jc w:val="left"/>
        <w:rPr>
          <w:rFonts w:cstheme="minorHAnsi"/>
        </w:rPr>
      </w:pPr>
      <w:r w:rsidRPr="0054253A">
        <w:rPr>
          <w:rFonts w:cstheme="minorHAnsi"/>
          <w:lang w:val="en-GB"/>
        </w:rPr>
        <w:t>Geographical targeting to carry out broad-brush assessment of countries  - identification of potential regions for selection using GIS</w:t>
      </w:r>
    </w:p>
    <w:p w:rsidR="00F873A6" w:rsidRPr="0054253A" w:rsidRDefault="00F873A6" w:rsidP="00F873A6">
      <w:pPr>
        <w:numPr>
          <w:ilvl w:val="0"/>
          <w:numId w:val="3"/>
        </w:numPr>
        <w:spacing w:before="0" w:after="0" w:line="240" w:lineRule="auto"/>
        <w:jc w:val="left"/>
        <w:rPr>
          <w:rFonts w:cstheme="minorHAnsi"/>
        </w:rPr>
      </w:pPr>
      <w:r w:rsidRPr="0054253A">
        <w:rPr>
          <w:rFonts w:cstheme="minorHAnsi"/>
          <w:lang w:val="en-GB"/>
        </w:rPr>
        <w:t xml:space="preserve">Stakeholder consultations (ground-truthing of Step 1 and </w:t>
      </w:r>
      <w:r>
        <w:rPr>
          <w:rFonts w:cstheme="minorHAnsi"/>
          <w:lang w:val="en-GB"/>
        </w:rPr>
        <w:t xml:space="preserve">design </w:t>
      </w:r>
      <w:r w:rsidRPr="0054253A">
        <w:rPr>
          <w:rFonts w:cstheme="minorHAnsi"/>
          <w:lang w:val="en-GB"/>
        </w:rPr>
        <w:t>checklist for Step 3)</w:t>
      </w:r>
    </w:p>
    <w:p w:rsidR="00F873A6" w:rsidRPr="0054253A" w:rsidRDefault="00F873A6" w:rsidP="00F873A6">
      <w:pPr>
        <w:numPr>
          <w:ilvl w:val="0"/>
          <w:numId w:val="3"/>
        </w:numPr>
        <w:spacing w:before="0" w:after="0" w:line="240" w:lineRule="auto"/>
        <w:jc w:val="left"/>
        <w:rPr>
          <w:rFonts w:cstheme="minorHAnsi"/>
        </w:rPr>
      </w:pPr>
      <w:r w:rsidRPr="0054253A">
        <w:rPr>
          <w:rFonts w:cstheme="minorHAnsi"/>
          <w:lang w:val="en-GB"/>
        </w:rPr>
        <w:t xml:space="preserve">Minimum checklist to gather data for more specific site selection </w:t>
      </w:r>
    </w:p>
    <w:p w:rsidR="00F873A6" w:rsidRPr="0054253A" w:rsidRDefault="00F873A6" w:rsidP="00F873A6">
      <w:pPr>
        <w:numPr>
          <w:ilvl w:val="0"/>
          <w:numId w:val="3"/>
        </w:numPr>
        <w:spacing w:before="0" w:after="0" w:line="240" w:lineRule="auto"/>
        <w:jc w:val="left"/>
        <w:rPr>
          <w:rFonts w:cstheme="minorHAnsi"/>
        </w:rPr>
      </w:pPr>
      <w:r w:rsidRPr="0054253A">
        <w:rPr>
          <w:rFonts w:cstheme="minorHAnsi"/>
          <w:lang w:val="en-GB"/>
        </w:rPr>
        <w:t xml:space="preserve">Analysis of Step 1 – 3 and Site selection </w:t>
      </w:r>
    </w:p>
    <w:p w:rsidR="00F873A6" w:rsidRPr="0054253A" w:rsidRDefault="00F873A6" w:rsidP="00F873A6">
      <w:pPr>
        <w:numPr>
          <w:ilvl w:val="0"/>
          <w:numId w:val="3"/>
        </w:numPr>
        <w:spacing w:before="0" w:line="240" w:lineRule="auto"/>
        <w:ind w:left="714" w:hanging="357"/>
        <w:jc w:val="left"/>
        <w:rPr>
          <w:rFonts w:cstheme="minorHAnsi"/>
        </w:rPr>
      </w:pPr>
      <w:r w:rsidRPr="0054253A">
        <w:rPr>
          <w:rFonts w:cstheme="minorHAnsi"/>
          <w:lang w:val="en-GB"/>
        </w:rPr>
        <w:t>Mobilization and activities in selected sites can now start</w:t>
      </w:r>
    </w:p>
    <w:p w:rsidR="00F873A6" w:rsidRDefault="00F873A6" w:rsidP="00F873A6">
      <w:pPr>
        <w:rPr>
          <w:rFonts w:cstheme="minorHAnsi"/>
          <w:lang w:val="en-GB"/>
        </w:rPr>
      </w:pPr>
      <w:r w:rsidRPr="008A6D32">
        <w:rPr>
          <w:rFonts w:cstheme="minorHAnsi"/>
          <w:lang w:val="en-GB"/>
        </w:rPr>
        <w:t>The ste</w:t>
      </w:r>
      <w:r>
        <w:rPr>
          <w:rFonts w:cstheme="minorHAnsi"/>
          <w:lang w:val="en-GB"/>
        </w:rPr>
        <w:t>ps are explained in more detail</w:t>
      </w:r>
      <w:r w:rsidRPr="008A6D32">
        <w:rPr>
          <w:rFonts w:cstheme="minorHAnsi"/>
          <w:lang w:val="en-GB"/>
        </w:rPr>
        <w:t xml:space="preserve"> in the table below</w:t>
      </w:r>
      <w:r>
        <w:rPr>
          <w:rFonts w:cstheme="minorHAnsi"/>
          <w:lang w:val="en-GB"/>
        </w:rPr>
        <w:t>:</w:t>
      </w:r>
    </w:p>
    <w:p w:rsidR="00F873A6" w:rsidRPr="00E27BF2" w:rsidRDefault="00F873A6" w:rsidP="00F873A6">
      <w:pPr>
        <w:rPr>
          <w:rFonts w:cstheme="minorHAnsi"/>
          <w:sz w:val="8"/>
          <w:szCs w:val="8"/>
          <w:lang w:val="en-GB"/>
        </w:rPr>
      </w:pPr>
    </w:p>
    <w:tbl>
      <w:tblPr>
        <w:tblStyle w:val="TableGrid"/>
        <w:tblW w:w="10773" w:type="dxa"/>
        <w:tblInd w:w="108" w:type="dxa"/>
        <w:tblLook w:val="01E0" w:firstRow="1" w:lastRow="1" w:firstColumn="1" w:lastColumn="1" w:noHBand="0" w:noVBand="0"/>
      </w:tblPr>
      <w:tblGrid>
        <w:gridCol w:w="2033"/>
        <w:gridCol w:w="7465"/>
        <w:gridCol w:w="1275"/>
      </w:tblGrid>
      <w:tr w:rsidR="00F873A6" w:rsidRPr="008A6D32" w:rsidTr="00F873A6">
        <w:tc>
          <w:tcPr>
            <w:tcW w:w="2033" w:type="dxa"/>
            <w:vAlign w:val="center"/>
          </w:tcPr>
          <w:p w:rsidR="00F873A6" w:rsidRPr="00E633E2" w:rsidRDefault="00F873A6" w:rsidP="00F873A6">
            <w:pPr>
              <w:jc w:val="left"/>
              <w:rPr>
                <w:rFonts w:asciiTheme="minorHAnsi" w:hAnsiTheme="minorHAnsi" w:cstheme="minorHAnsi"/>
                <w:b/>
                <w:sz w:val="22"/>
                <w:szCs w:val="22"/>
                <w:lang w:val="en-GB"/>
              </w:rPr>
            </w:pPr>
            <w:r w:rsidRPr="00E633E2">
              <w:rPr>
                <w:rFonts w:asciiTheme="minorHAnsi" w:hAnsiTheme="minorHAnsi" w:cstheme="minorHAnsi"/>
                <w:b/>
                <w:sz w:val="22"/>
                <w:szCs w:val="22"/>
                <w:lang w:val="en-GB"/>
              </w:rPr>
              <w:t>Steps</w:t>
            </w:r>
          </w:p>
        </w:tc>
        <w:tc>
          <w:tcPr>
            <w:tcW w:w="7465" w:type="dxa"/>
            <w:vAlign w:val="center"/>
          </w:tcPr>
          <w:p w:rsidR="00F873A6" w:rsidRPr="00E633E2" w:rsidRDefault="00F873A6" w:rsidP="00F873A6">
            <w:pPr>
              <w:jc w:val="left"/>
              <w:rPr>
                <w:rFonts w:asciiTheme="minorHAnsi" w:hAnsiTheme="minorHAnsi" w:cstheme="minorHAnsi"/>
                <w:b/>
                <w:sz w:val="22"/>
                <w:szCs w:val="22"/>
                <w:lang w:val="en-GB"/>
              </w:rPr>
            </w:pPr>
            <w:r w:rsidRPr="00E633E2">
              <w:rPr>
                <w:rFonts w:asciiTheme="minorHAnsi" w:hAnsiTheme="minorHAnsi" w:cstheme="minorHAnsi"/>
                <w:b/>
                <w:sz w:val="22"/>
                <w:szCs w:val="22"/>
                <w:lang w:val="en-GB"/>
              </w:rPr>
              <w:t>Activity</w:t>
            </w:r>
          </w:p>
        </w:tc>
        <w:tc>
          <w:tcPr>
            <w:tcW w:w="1275" w:type="dxa"/>
            <w:vAlign w:val="center"/>
          </w:tcPr>
          <w:p w:rsidR="00F873A6" w:rsidRPr="00E633E2" w:rsidRDefault="00F873A6" w:rsidP="00F873A6">
            <w:pPr>
              <w:jc w:val="left"/>
              <w:rPr>
                <w:rFonts w:asciiTheme="minorHAnsi" w:hAnsiTheme="minorHAnsi" w:cstheme="minorHAnsi"/>
                <w:b/>
                <w:sz w:val="22"/>
                <w:szCs w:val="22"/>
                <w:lang w:val="en-GB"/>
              </w:rPr>
            </w:pPr>
            <w:r w:rsidRPr="00E633E2">
              <w:rPr>
                <w:rFonts w:asciiTheme="minorHAnsi" w:hAnsiTheme="minorHAnsi" w:cstheme="minorHAnsi"/>
                <w:b/>
                <w:sz w:val="22"/>
                <w:szCs w:val="22"/>
                <w:lang w:val="en-GB"/>
              </w:rPr>
              <w:t>Timing</w:t>
            </w:r>
          </w:p>
        </w:tc>
      </w:tr>
      <w:tr w:rsidR="00F873A6" w:rsidRPr="008A6D32" w:rsidTr="00F873A6">
        <w:trPr>
          <w:trHeight w:val="2602"/>
        </w:trPr>
        <w:tc>
          <w:tcPr>
            <w:tcW w:w="2033" w:type="dxa"/>
            <w:vAlign w:val="center"/>
          </w:tcPr>
          <w:p w:rsidR="00F873A6" w:rsidRPr="008A6D32" w:rsidRDefault="00F873A6" w:rsidP="00F873A6">
            <w:pPr>
              <w:jc w:val="left"/>
              <w:rPr>
                <w:rFonts w:asciiTheme="minorHAnsi" w:hAnsiTheme="minorHAnsi" w:cstheme="minorHAnsi"/>
                <w:sz w:val="22"/>
                <w:szCs w:val="22"/>
                <w:lang w:val="en-GB"/>
              </w:rPr>
            </w:pPr>
            <w:r>
              <w:rPr>
                <w:rFonts w:asciiTheme="minorHAnsi" w:hAnsiTheme="minorHAnsi" w:cstheme="minorHAnsi"/>
                <w:sz w:val="22"/>
                <w:szCs w:val="22"/>
                <w:lang w:val="en-GB"/>
              </w:rPr>
              <w:t>1.</w:t>
            </w:r>
            <w:r w:rsidRPr="008A6D32">
              <w:rPr>
                <w:rFonts w:asciiTheme="minorHAnsi" w:hAnsiTheme="minorHAnsi" w:cstheme="minorHAnsi"/>
                <w:sz w:val="22"/>
                <w:szCs w:val="22"/>
                <w:lang w:val="en-GB"/>
              </w:rPr>
              <w:t xml:space="preserve"> Geographical targe</w:t>
            </w:r>
            <w:r>
              <w:rPr>
                <w:rFonts w:asciiTheme="minorHAnsi" w:hAnsiTheme="minorHAnsi" w:cstheme="minorHAnsi"/>
                <w:sz w:val="22"/>
                <w:szCs w:val="22"/>
                <w:lang w:val="en-GB"/>
              </w:rPr>
              <w:t>ting to identify potential regions</w:t>
            </w:r>
          </w:p>
          <w:p w:rsidR="00F873A6" w:rsidRPr="008A6D32" w:rsidRDefault="00F873A6" w:rsidP="00F873A6">
            <w:pPr>
              <w:jc w:val="left"/>
              <w:rPr>
                <w:rFonts w:asciiTheme="minorHAnsi" w:hAnsiTheme="minorHAnsi" w:cstheme="minorHAnsi"/>
                <w:sz w:val="22"/>
                <w:szCs w:val="22"/>
                <w:lang w:val="en-GB"/>
              </w:rPr>
            </w:pPr>
          </w:p>
        </w:tc>
        <w:tc>
          <w:tcPr>
            <w:tcW w:w="7465" w:type="dxa"/>
            <w:vAlign w:val="center"/>
          </w:tcPr>
          <w:p w:rsidR="00F873A6" w:rsidRPr="008A6D32" w:rsidRDefault="00F873A6" w:rsidP="00F873A6">
            <w:pPr>
              <w:numPr>
                <w:ilvl w:val="0"/>
                <w:numId w:val="2"/>
              </w:numPr>
              <w:tabs>
                <w:tab w:val="clear" w:pos="720"/>
                <w:tab w:val="num" w:pos="389"/>
              </w:tabs>
              <w:spacing w:before="0" w:after="0"/>
              <w:ind w:left="389"/>
              <w:jc w:val="left"/>
              <w:rPr>
                <w:rFonts w:asciiTheme="minorHAnsi" w:hAnsiTheme="minorHAnsi" w:cstheme="minorHAnsi"/>
                <w:sz w:val="22"/>
                <w:szCs w:val="22"/>
                <w:lang w:val="en-GB"/>
              </w:rPr>
            </w:pPr>
            <w:r w:rsidRPr="008A6D32">
              <w:rPr>
                <w:rFonts w:asciiTheme="minorHAnsi" w:hAnsiTheme="minorHAnsi" w:cstheme="minorHAnsi"/>
                <w:sz w:val="22"/>
                <w:szCs w:val="22"/>
                <w:lang w:val="en-GB"/>
              </w:rPr>
              <w:t>Agree on areas to include (and any to exclude – e.g. no human and/or species population, ‘impossible’ production systems)</w:t>
            </w:r>
          </w:p>
          <w:p w:rsidR="00F873A6" w:rsidRPr="008A6D32" w:rsidRDefault="00F873A6" w:rsidP="00F873A6">
            <w:pPr>
              <w:numPr>
                <w:ilvl w:val="0"/>
                <w:numId w:val="2"/>
              </w:numPr>
              <w:tabs>
                <w:tab w:val="clear" w:pos="720"/>
                <w:tab w:val="num" w:pos="389"/>
              </w:tabs>
              <w:spacing w:before="0" w:after="0"/>
              <w:ind w:left="389"/>
              <w:jc w:val="left"/>
              <w:rPr>
                <w:rFonts w:asciiTheme="minorHAnsi" w:hAnsiTheme="minorHAnsi" w:cstheme="minorHAnsi"/>
                <w:sz w:val="22"/>
                <w:szCs w:val="22"/>
                <w:lang w:val="en-GB"/>
              </w:rPr>
            </w:pPr>
            <w:r w:rsidRPr="008A6D32">
              <w:rPr>
                <w:rFonts w:asciiTheme="minorHAnsi" w:hAnsiTheme="minorHAnsi" w:cstheme="minorHAnsi"/>
                <w:sz w:val="22"/>
                <w:szCs w:val="22"/>
                <w:lang w:val="en-GB"/>
              </w:rPr>
              <w:t>Identify areas that meet the agreed criteria using GIS layers – production</w:t>
            </w:r>
            <w:r>
              <w:rPr>
                <w:rFonts w:asciiTheme="minorHAnsi" w:hAnsiTheme="minorHAnsi" w:cstheme="minorHAnsi"/>
                <w:sz w:val="22"/>
                <w:szCs w:val="22"/>
                <w:lang w:val="en-GB"/>
              </w:rPr>
              <w:t xml:space="preserve">/farming </w:t>
            </w:r>
            <w:r w:rsidRPr="008A6D32">
              <w:rPr>
                <w:rFonts w:asciiTheme="minorHAnsi" w:hAnsiTheme="minorHAnsi" w:cstheme="minorHAnsi"/>
                <w:sz w:val="22"/>
                <w:szCs w:val="22"/>
                <w:lang w:val="en-GB"/>
              </w:rPr>
              <w:t xml:space="preserve">system, livestock species population density, human population density, </w:t>
            </w:r>
            <w:proofErr w:type="gramStart"/>
            <w:r w:rsidRPr="008A6D32">
              <w:rPr>
                <w:rFonts w:asciiTheme="minorHAnsi" w:hAnsiTheme="minorHAnsi" w:cstheme="minorHAnsi"/>
                <w:sz w:val="22"/>
                <w:szCs w:val="22"/>
                <w:lang w:val="en-GB"/>
              </w:rPr>
              <w:t>LGP?,</w:t>
            </w:r>
            <w:proofErr w:type="gramEnd"/>
            <w:r w:rsidRPr="008A6D32">
              <w:rPr>
                <w:rFonts w:asciiTheme="minorHAnsi" w:hAnsiTheme="minorHAnsi" w:cstheme="minorHAnsi"/>
                <w:sz w:val="22"/>
                <w:szCs w:val="22"/>
                <w:lang w:val="en-GB"/>
              </w:rPr>
              <w:t xml:space="preserve"> market access?*</w:t>
            </w:r>
            <w:r>
              <w:rPr>
                <w:rFonts w:asciiTheme="minorHAnsi" w:hAnsiTheme="minorHAnsi" w:cstheme="minorHAnsi"/>
                <w:sz w:val="22"/>
                <w:szCs w:val="22"/>
                <w:lang w:val="en-GB"/>
              </w:rPr>
              <w:t>?</w:t>
            </w:r>
          </w:p>
          <w:p w:rsidR="00F873A6" w:rsidRDefault="00F873A6" w:rsidP="00F873A6">
            <w:pPr>
              <w:numPr>
                <w:ilvl w:val="0"/>
                <w:numId w:val="2"/>
              </w:numPr>
              <w:tabs>
                <w:tab w:val="clear" w:pos="720"/>
                <w:tab w:val="num" w:pos="389"/>
              </w:tabs>
              <w:spacing w:before="0" w:after="0"/>
              <w:ind w:left="389"/>
              <w:jc w:val="left"/>
              <w:rPr>
                <w:rFonts w:asciiTheme="minorHAnsi" w:hAnsiTheme="minorHAnsi" w:cstheme="minorHAnsi"/>
                <w:sz w:val="22"/>
                <w:szCs w:val="22"/>
                <w:lang w:val="en-GB"/>
              </w:rPr>
            </w:pPr>
            <w:r w:rsidRPr="008A6D32">
              <w:rPr>
                <w:rFonts w:asciiTheme="minorHAnsi" w:hAnsiTheme="minorHAnsi" w:cstheme="minorHAnsi"/>
                <w:sz w:val="22"/>
                <w:szCs w:val="22"/>
                <w:lang w:val="en-GB"/>
              </w:rPr>
              <w:t xml:space="preserve">List of potential </w:t>
            </w:r>
            <w:r>
              <w:rPr>
                <w:rFonts w:asciiTheme="minorHAnsi" w:hAnsiTheme="minorHAnsi" w:cstheme="minorHAnsi"/>
                <w:sz w:val="22"/>
                <w:szCs w:val="22"/>
                <w:lang w:val="en-GB"/>
              </w:rPr>
              <w:t>areas</w:t>
            </w:r>
            <w:r w:rsidRPr="008A6D32">
              <w:rPr>
                <w:rFonts w:asciiTheme="minorHAnsi" w:hAnsiTheme="minorHAnsi" w:cstheme="minorHAnsi"/>
                <w:sz w:val="22"/>
                <w:szCs w:val="22"/>
                <w:lang w:val="en-GB"/>
              </w:rPr>
              <w:t xml:space="preserve"> provided to Step 2</w:t>
            </w:r>
          </w:p>
          <w:p w:rsidR="00F873A6" w:rsidRPr="008A6D32" w:rsidRDefault="00F873A6" w:rsidP="00F873A6">
            <w:pPr>
              <w:numPr>
                <w:ilvl w:val="0"/>
                <w:numId w:val="2"/>
              </w:numPr>
              <w:tabs>
                <w:tab w:val="clear" w:pos="720"/>
                <w:tab w:val="num" w:pos="389"/>
              </w:tabs>
              <w:spacing w:before="0" w:after="0"/>
              <w:ind w:left="389"/>
              <w:jc w:val="left"/>
              <w:rPr>
                <w:rFonts w:asciiTheme="minorHAnsi" w:hAnsiTheme="minorHAnsi" w:cstheme="minorHAnsi"/>
                <w:sz w:val="22"/>
                <w:szCs w:val="22"/>
                <w:lang w:val="en-GB"/>
              </w:rPr>
            </w:pPr>
            <w:r>
              <w:rPr>
                <w:rFonts w:asciiTheme="minorHAnsi" w:hAnsiTheme="minorHAnsi" w:cstheme="minorHAnsi"/>
                <w:sz w:val="22"/>
                <w:szCs w:val="22"/>
                <w:lang w:val="en-GB"/>
              </w:rPr>
              <w:t>Some VC’s use this to define 1</w:t>
            </w:r>
            <w:r w:rsidRPr="005357D9">
              <w:rPr>
                <w:rFonts w:asciiTheme="minorHAnsi" w:hAnsiTheme="minorHAnsi" w:cstheme="minorHAnsi"/>
                <w:sz w:val="22"/>
                <w:szCs w:val="22"/>
                <w:vertAlign w:val="superscript"/>
                <w:lang w:val="en-GB"/>
              </w:rPr>
              <w:t>st</w:t>
            </w:r>
            <w:r>
              <w:rPr>
                <w:rFonts w:asciiTheme="minorHAnsi" w:hAnsiTheme="minorHAnsi" w:cstheme="minorHAnsi"/>
                <w:sz w:val="22"/>
                <w:szCs w:val="22"/>
                <w:lang w:val="en-GB"/>
              </w:rPr>
              <w:t xml:space="preserve"> level of selection (e.g. regions, provinces) and then Step 3 to narrow down to smaller areas (e.g. districts)</w:t>
            </w:r>
          </w:p>
          <w:p w:rsidR="00F873A6" w:rsidRPr="008A6D32" w:rsidRDefault="00F873A6" w:rsidP="00F873A6">
            <w:pPr>
              <w:ind w:left="29"/>
              <w:jc w:val="left"/>
              <w:rPr>
                <w:rFonts w:asciiTheme="minorHAnsi" w:hAnsiTheme="minorHAnsi" w:cstheme="minorHAnsi"/>
                <w:sz w:val="22"/>
                <w:szCs w:val="22"/>
                <w:lang w:val="en-GB"/>
              </w:rPr>
            </w:pPr>
          </w:p>
          <w:p w:rsidR="00F873A6" w:rsidRPr="008A6D32" w:rsidRDefault="00F873A6" w:rsidP="00F873A6">
            <w:pPr>
              <w:jc w:val="left"/>
              <w:rPr>
                <w:rFonts w:asciiTheme="minorHAnsi" w:hAnsiTheme="minorHAnsi" w:cstheme="minorHAnsi"/>
                <w:i/>
                <w:sz w:val="22"/>
                <w:szCs w:val="22"/>
                <w:lang w:val="en-GB"/>
              </w:rPr>
            </w:pPr>
            <w:r w:rsidRPr="008A6D32">
              <w:rPr>
                <w:rFonts w:asciiTheme="minorHAnsi" w:hAnsiTheme="minorHAnsi" w:cstheme="minorHAnsi"/>
                <w:i/>
                <w:sz w:val="22"/>
                <w:szCs w:val="22"/>
                <w:lang w:val="en-GB"/>
              </w:rPr>
              <w:t xml:space="preserve">* market access (travel time to market) may be used at this stage or later to </w:t>
            </w:r>
            <w:r>
              <w:rPr>
                <w:rFonts w:asciiTheme="minorHAnsi" w:hAnsiTheme="minorHAnsi" w:cstheme="minorHAnsi"/>
                <w:i/>
                <w:sz w:val="22"/>
                <w:szCs w:val="22"/>
                <w:lang w:val="en-GB"/>
              </w:rPr>
              <w:t>provide thresholds for classifying areas into:</w:t>
            </w:r>
            <w:r w:rsidRPr="008A6D32">
              <w:rPr>
                <w:rFonts w:asciiTheme="minorHAnsi" w:hAnsiTheme="minorHAnsi" w:cstheme="minorHAnsi"/>
                <w:i/>
                <w:sz w:val="22"/>
                <w:szCs w:val="22"/>
                <w:lang w:val="en-GB"/>
              </w:rPr>
              <w:t xml:space="preserve"> rural-to-rural, rural-to-urban and urban-to-urban areas</w:t>
            </w:r>
          </w:p>
        </w:tc>
        <w:tc>
          <w:tcPr>
            <w:tcW w:w="1275" w:type="dxa"/>
            <w:vAlign w:val="center"/>
          </w:tcPr>
          <w:p w:rsidR="00F873A6" w:rsidRPr="008A6D32" w:rsidRDefault="00F873A6" w:rsidP="00F873A6">
            <w:pPr>
              <w:jc w:val="left"/>
              <w:rPr>
                <w:rFonts w:asciiTheme="minorHAnsi" w:hAnsiTheme="minorHAnsi" w:cstheme="minorHAnsi"/>
                <w:sz w:val="22"/>
                <w:szCs w:val="22"/>
                <w:lang w:val="en-GB"/>
              </w:rPr>
            </w:pPr>
            <w:r>
              <w:rPr>
                <w:rFonts w:asciiTheme="minorHAnsi" w:hAnsiTheme="minorHAnsi" w:cstheme="minorHAnsi"/>
                <w:sz w:val="22"/>
                <w:szCs w:val="22"/>
                <w:lang w:val="en-GB"/>
              </w:rPr>
              <w:t>2 – 3 weeks</w:t>
            </w:r>
          </w:p>
        </w:tc>
      </w:tr>
      <w:tr w:rsidR="00F873A6" w:rsidRPr="008A6D32" w:rsidTr="00F873A6">
        <w:trPr>
          <w:trHeight w:val="993"/>
        </w:trPr>
        <w:tc>
          <w:tcPr>
            <w:tcW w:w="2033" w:type="dxa"/>
            <w:vAlign w:val="center"/>
          </w:tcPr>
          <w:p w:rsidR="00F873A6" w:rsidRDefault="00F873A6" w:rsidP="00F873A6">
            <w:pPr>
              <w:jc w:val="left"/>
              <w:rPr>
                <w:rFonts w:asciiTheme="minorHAnsi" w:hAnsiTheme="minorHAnsi" w:cstheme="minorHAnsi"/>
                <w:sz w:val="22"/>
                <w:szCs w:val="22"/>
                <w:lang w:val="en-GB"/>
              </w:rPr>
            </w:pPr>
            <w:r>
              <w:rPr>
                <w:rFonts w:asciiTheme="minorHAnsi" w:hAnsiTheme="minorHAnsi" w:cstheme="minorHAnsi"/>
                <w:sz w:val="22"/>
                <w:szCs w:val="22"/>
                <w:lang w:val="en-GB"/>
              </w:rPr>
              <w:t>2. Stakeholder consultations</w:t>
            </w:r>
          </w:p>
        </w:tc>
        <w:tc>
          <w:tcPr>
            <w:tcW w:w="7465" w:type="dxa"/>
            <w:vAlign w:val="center"/>
          </w:tcPr>
          <w:p w:rsidR="00F873A6" w:rsidRPr="008A6D32" w:rsidRDefault="00F873A6" w:rsidP="00F873A6">
            <w:pPr>
              <w:numPr>
                <w:ilvl w:val="0"/>
                <w:numId w:val="2"/>
              </w:numPr>
              <w:tabs>
                <w:tab w:val="clear" w:pos="720"/>
                <w:tab w:val="num" w:pos="389"/>
              </w:tabs>
              <w:spacing w:before="0" w:after="0"/>
              <w:ind w:left="389"/>
              <w:jc w:val="left"/>
              <w:rPr>
                <w:rFonts w:asciiTheme="minorHAnsi" w:hAnsiTheme="minorHAnsi" w:cstheme="minorHAnsi"/>
                <w:sz w:val="22"/>
                <w:szCs w:val="22"/>
                <w:lang w:val="en-GB"/>
              </w:rPr>
            </w:pPr>
            <w:r>
              <w:rPr>
                <w:rFonts w:asciiTheme="minorHAnsi" w:hAnsiTheme="minorHAnsi" w:cstheme="minorHAnsi"/>
                <w:sz w:val="22"/>
                <w:szCs w:val="22"/>
                <w:lang w:val="en-GB"/>
              </w:rPr>
              <w:t>Stakeholder consultations to review and agree results of 1. and define ‘soft criteria’ to be used (e.g. local stakeholders and R&amp;D partners, donor priorities, complimentary projects, current market linkages etc.)</w:t>
            </w:r>
          </w:p>
        </w:tc>
        <w:tc>
          <w:tcPr>
            <w:tcW w:w="1275" w:type="dxa"/>
            <w:vAlign w:val="center"/>
          </w:tcPr>
          <w:p w:rsidR="00F873A6" w:rsidRDefault="00F873A6" w:rsidP="00F873A6">
            <w:pPr>
              <w:jc w:val="left"/>
              <w:rPr>
                <w:rFonts w:asciiTheme="minorHAnsi" w:hAnsiTheme="minorHAnsi" w:cstheme="minorHAnsi"/>
                <w:sz w:val="22"/>
                <w:szCs w:val="22"/>
                <w:lang w:val="en-GB"/>
              </w:rPr>
            </w:pPr>
          </w:p>
        </w:tc>
      </w:tr>
      <w:tr w:rsidR="00F873A6" w:rsidRPr="008A6D32" w:rsidTr="00F873A6">
        <w:trPr>
          <w:trHeight w:val="2256"/>
        </w:trPr>
        <w:tc>
          <w:tcPr>
            <w:tcW w:w="2033" w:type="dxa"/>
            <w:vAlign w:val="center"/>
          </w:tcPr>
          <w:p w:rsidR="00F873A6" w:rsidRPr="008A6D32" w:rsidRDefault="00F873A6" w:rsidP="00F873A6">
            <w:pPr>
              <w:jc w:val="left"/>
              <w:rPr>
                <w:rFonts w:asciiTheme="minorHAnsi" w:hAnsiTheme="minorHAnsi" w:cstheme="minorHAnsi"/>
                <w:sz w:val="22"/>
                <w:szCs w:val="22"/>
                <w:lang w:val="en-GB"/>
              </w:rPr>
            </w:pPr>
            <w:r>
              <w:rPr>
                <w:rFonts w:asciiTheme="minorHAnsi" w:hAnsiTheme="minorHAnsi" w:cstheme="minorHAnsi"/>
                <w:sz w:val="22"/>
                <w:szCs w:val="22"/>
                <w:lang w:val="en-GB"/>
              </w:rPr>
              <w:t>3</w:t>
            </w:r>
            <w:r w:rsidRPr="008A6D32">
              <w:rPr>
                <w:rFonts w:asciiTheme="minorHAnsi" w:hAnsiTheme="minorHAnsi" w:cstheme="minorHAnsi"/>
                <w:sz w:val="22"/>
                <w:szCs w:val="22"/>
                <w:lang w:val="en-GB"/>
              </w:rPr>
              <w:t xml:space="preserve">. Data gathering for </w:t>
            </w:r>
            <w:r>
              <w:rPr>
                <w:rFonts w:asciiTheme="minorHAnsi" w:hAnsiTheme="minorHAnsi" w:cstheme="minorHAnsi"/>
                <w:sz w:val="22"/>
                <w:szCs w:val="22"/>
                <w:lang w:val="en-GB"/>
              </w:rPr>
              <w:t xml:space="preserve">final </w:t>
            </w:r>
            <w:r w:rsidRPr="008A6D32">
              <w:rPr>
                <w:rFonts w:asciiTheme="minorHAnsi" w:hAnsiTheme="minorHAnsi" w:cstheme="minorHAnsi"/>
                <w:sz w:val="22"/>
                <w:szCs w:val="22"/>
                <w:lang w:val="en-GB"/>
              </w:rPr>
              <w:t>site selection</w:t>
            </w:r>
          </w:p>
        </w:tc>
        <w:tc>
          <w:tcPr>
            <w:tcW w:w="7465" w:type="dxa"/>
            <w:vAlign w:val="center"/>
          </w:tcPr>
          <w:p w:rsidR="00F873A6" w:rsidRPr="005357D9" w:rsidRDefault="00F873A6" w:rsidP="00F873A6">
            <w:pPr>
              <w:pStyle w:val="ListParagraph"/>
              <w:numPr>
                <w:ilvl w:val="0"/>
                <w:numId w:val="4"/>
              </w:numPr>
              <w:spacing w:before="0" w:after="200"/>
              <w:contextualSpacing w:val="0"/>
              <w:jc w:val="left"/>
              <w:rPr>
                <w:rFonts w:asciiTheme="minorHAnsi" w:hAnsiTheme="minorHAnsi" w:cstheme="minorHAnsi"/>
                <w:color w:val="000080"/>
                <w:lang w:val="en-GB"/>
              </w:rPr>
            </w:pPr>
            <w:r w:rsidRPr="005357D9">
              <w:rPr>
                <w:rFonts w:asciiTheme="minorHAnsi" w:hAnsiTheme="minorHAnsi" w:cstheme="minorHAnsi"/>
                <w:lang w:val="en-GB"/>
              </w:rPr>
              <w:t xml:space="preserve">Using a </w:t>
            </w:r>
            <w:r w:rsidRPr="005357D9">
              <w:rPr>
                <w:rFonts w:asciiTheme="minorHAnsi" w:hAnsiTheme="minorHAnsi" w:cstheme="minorHAnsi"/>
                <w:i/>
                <w:color w:val="1F497D" w:themeColor="text2"/>
                <w:lang w:val="en-GB"/>
              </w:rPr>
              <w:t>basic checklist</w:t>
            </w:r>
            <w:r w:rsidRPr="005357D9">
              <w:rPr>
                <w:rFonts w:asciiTheme="minorHAnsi" w:hAnsiTheme="minorHAnsi" w:cstheme="minorHAnsi"/>
                <w:lang w:val="en-GB"/>
              </w:rPr>
              <w:t>, data are collected for the regions identified in Step 1. The team / VC coordinator visits the identified regions, collecting all required data and information from farmers, government officials (Ministry of Livestock) and other key informants</w:t>
            </w:r>
          </w:p>
          <w:p w:rsidR="00F873A6" w:rsidRPr="008A6D32" w:rsidRDefault="00F873A6" w:rsidP="00F873A6">
            <w:pPr>
              <w:jc w:val="left"/>
              <w:rPr>
                <w:rFonts w:asciiTheme="minorHAnsi" w:hAnsiTheme="minorHAnsi" w:cstheme="minorHAnsi"/>
                <w:sz w:val="22"/>
                <w:szCs w:val="22"/>
                <w:lang w:val="en-GB"/>
              </w:rPr>
            </w:pPr>
            <w:r w:rsidRPr="008A6D32">
              <w:rPr>
                <w:rFonts w:asciiTheme="minorHAnsi" w:hAnsiTheme="minorHAnsi" w:cstheme="minorHAnsi"/>
                <w:sz w:val="22"/>
                <w:szCs w:val="22"/>
                <w:lang w:val="en-GB"/>
              </w:rPr>
              <w:t xml:space="preserve">Click here to access </w:t>
            </w:r>
            <w:r w:rsidRPr="00E5055A">
              <w:rPr>
                <w:rFonts w:asciiTheme="minorHAnsi" w:hAnsiTheme="minorHAnsi" w:cstheme="minorHAnsi"/>
                <w:color w:val="FF0000"/>
                <w:sz w:val="22"/>
                <w:szCs w:val="22"/>
                <w:lang w:val="en-GB"/>
              </w:rPr>
              <w:t>EXAMPLE</w:t>
            </w:r>
            <w:r>
              <w:rPr>
                <w:rFonts w:asciiTheme="minorHAnsi" w:hAnsiTheme="minorHAnsi" w:cstheme="minorHAnsi"/>
                <w:sz w:val="22"/>
                <w:szCs w:val="22"/>
                <w:lang w:val="en-GB"/>
              </w:rPr>
              <w:t xml:space="preserve"> </w:t>
            </w:r>
            <w:r w:rsidRPr="008A6D32">
              <w:rPr>
                <w:rFonts w:asciiTheme="minorHAnsi" w:hAnsiTheme="minorHAnsi" w:cstheme="minorHAnsi"/>
                <w:sz w:val="22"/>
                <w:szCs w:val="22"/>
                <w:lang w:val="en-GB"/>
              </w:rPr>
              <w:t xml:space="preserve">checklist: </w:t>
            </w:r>
            <w:r>
              <w:rPr>
                <w:rFonts w:asciiTheme="minorHAnsi" w:eastAsiaTheme="minorHAnsi" w:hAnsiTheme="minorHAnsi" w:cstheme="minorHAnsi"/>
                <w:sz w:val="22"/>
                <w:szCs w:val="22"/>
                <w:lang w:val="en-GB"/>
              </w:rPr>
              <w:object w:dxaOrig="1530" w:dyaOrig="10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8pt;height:50.4pt" o:ole="">
                  <v:imagedata r:id="rId5" o:title=""/>
                </v:shape>
                <o:OLEObject Type="Embed" ProgID="Excel.Sheet.8" ShapeID="_x0000_i1025" DrawAspect="Icon" ObjectID="_1606035139" r:id="rId6"/>
              </w:object>
            </w:r>
            <w:r>
              <w:rPr>
                <w:rFonts w:asciiTheme="minorHAnsi" w:eastAsiaTheme="minorHAnsi" w:hAnsiTheme="minorHAnsi" w:cstheme="minorHAnsi"/>
                <w:sz w:val="22"/>
                <w:szCs w:val="22"/>
                <w:lang w:val="en-GB"/>
              </w:rPr>
              <w:object w:dxaOrig="1530" w:dyaOrig="1002">
                <v:shape id="_x0000_i1026" type="#_x0000_t75" style="width:76.8pt;height:50.4pt" o:ole="">
                  <v:imagedata r:id="rId7" o:title=""/>
                </v:shape>
                <o:OLEObject Type="Embed" ProgID="Excel.Sheet.8" ShapeID="_x0000_i1026" DrawAspect="Icon" ObjectID="_1606035140" r:id="rId8"/>
              </w:object>
            </w:r>
          </w:p>
        </w:tc>
        <w:tc>
          <w:tcPr>
            <w:tcW w:w="1275" w:type="dxa"/>
            <w:vAlign w:val="center"/>
          </w:tcPr>
          <w:p w:rsidR="00F873A6" w:rsidRDefault="00F873A6" w:rsidP="00F873A6">
            <w:pPr>
              <w:jc w:val="left"/>
              <w:rPr>
                <w:rFonts w:asciiTheme="minorHAnsi" w:hAnsiTheme="minorHAnsi" w:cstheme="minorHAnsi"/>
                <w:sz w:val="22"/>
                <w:szCs w:val="22"/>
                <w:lang w:val="en-GB"/>
              </w:rPr>
            </w:pPr>
            <w:r>
              <w:rPr>
                <w:rFonts w:asciiTheme="minorHAnsi" w:hAnsiTheme="minorHAnsi" w:cstheme="minorHAnsi"/>
                <w:sz w:val="22"/>
                <w:szCs w:val="22"/>
                <w:lang w:val="en-GB"/>
              </w:rPr>
              <w:t>1 week – checklist design &amp;</w:t>
            </w:r>
          </w:p>
          <w:p w:rsidR="00F873A6" w:rsidRDefault="00F873A6" w:rsidP="00F873A6">
            <w:pPr>
              <w:jc w:val="left"/>
              <w:rPr>
                <w:rFonts w:asciiTheme="minorHAnsi" w:hAnsiTheme="minorHAnsi" w:cstheme="minorHAnsi"/>
                <w:sz w:val="22"/>
                <w:szCs w:val="22"/>
                <w:lang w:val="en-GB"/>
              </w:rPr>
            </w:pPr>
          </w:p>
          <w:p w:rsidR="00F873A6" w:rsidRPr="008A6D32" w:rsidRDefault="00F873A6" w:rsidP="00F873A6">
            <w:pPr>
              <w:jc w:val="left"/>
              <w:rPr>
                <w:rFonts w:asciiTheme="minorHAnsi" w:hAnsiTheme="minorHAnsi" w:cstheme="minorHAnsi"/>
                <w:sz w:val="22"/>
                <w:szCs w:val="22"/>
                <w:lang w:val="en-GB"/>
              </w:rPr>
            </w:pPr>
            <w:r w:rsidRPr="008A6D32">
              <w:rPr>
                <w:rFonts w:asciiTheme="minorHAnsi" w:hAnsiTheme="minorHAnsi" w:cstheme="minorHAnsi"/>
                <w:sz w:val="22"/>
                <w:szCs w:val="22"/>
                <w:lang w:val="en-GB"/>
              </w:rPr>
              <w:t>About 1 day</w:t>
            </w:r>
            <w:r>
              <w:rPr>
                <w:rFonts w:asciiTheme="minorHAnsi" w:hAnsiTheme="minorHAnsi" w:cstheme="minorHAnsi"/>
                <w:sz w:val="22"/>
                <w:szCs w:val="22"/>
                <w:lang w:val="en-GB"/>
              </w:rPr>
              <w:t xml:space="preserve"> </w:t>
            </w:r>
            <w:r w:rsidRPr="008A6D32">
              <w:rPr>
                <w:rFonts w:asciiTheme="minorHAnsi" w:hAnsiTheme="minorHAnsi" w:cstheme="minorHAnsi"/>
                <w:sz w:val="22"/>
                <w:szCs w:val="22"/>
                <w:lang w:val="en-GB"/>
              </w:rPr>
              <w:t>/site</w:t>
            </w:r>
          </w:p>
        </w:tc>
      </w:tr>
      <w:tr w:rsidR="00F873A6" w:rsidRPr="008A6D32" w:rsidTr="00F873A6">
        <w:trPr>
          <w:trHeight w:val="1254"/>
        </w:trPr>
        <w:tc>
          <w:tcPr>
            <w:tcW w:w="2033" w:type="dxa"/>
            <w:vAlign w:val="center"/>
          </w:tcPr>
          <w:p w:rsidR="00F873A6" w:rsidRPr="0054253A" w:rsidRDefault="00F873A6" w:rsidP="00F873A6">
            <w:pPr>
              <w:jc w:val="left"/>
              <w:rPr>
                <w:rFonts w:asciiTheme="minorHAnsi" w:hAnsiTheme="minorHAnsi" w:cstheme="minorHAnsi"/>
                <w:sz w:val="22"/>
                <w:szCs w:val="22"/>
              </w:rPr>
            </w:pPr>
            <w:r>
              <w:rPr>
                <w:rFonts w:asciiTheme="minorHAnsi" w:hAnsiTheme="minorHAnsi" w:cstheme="minorHAnsi"/>
                <w:sz w:val="22"/>
                <w:szCs w:val="22"/>
                <w:lang w:val="en-GB"/>
              </w:rPr>
              <w:t>4</w:t>
            </w:r>
            <w:r w:rsidRPr="008A6D32">
              <w:rPr>
                <w:rFonts w:asciiTheme="minorHAnsi" w:hAnsiTheme="minorHAnsi" w:cstheme="minorHAnsi"/>
                <w:sz w:val="22"/>
                <w:szCs w:val="22"/>
                <w:lang w:val="en-GB"/>
              </w:rPr>
              <w:t xml:space="preserve">. </w:t>
            </w:r>
            <w:r w:rsidRPr="0054253A">
              <w:rPr>
                <w:rFonts w:asciiTheme="minorHAnsi" w:hAnsiTheme="minorHAnsi" w:cstheme="minorHAnsi"/>
                <w:sz w:val="22"/>
                <w:szCs w:val="22"/>
                <w:lang w:val="en-GB"/>
              </w:rPr>
              <w:t xml:space="preserve">Analysis of Step 1 – 3 and Site selection </w:t>
            </w:r>
          </w:p>
          <w:p w:rsidR="00F873A6" w:rsidRPr="005357D9" w:rsidRDefault="00F873A6" w:rsidP="00F873A6">
            <w:pPr>
              <w:jc w:val="left"/>
              <w:rPr>
                <w:rFonts w:asciiTheme="minorHAnsi" w:hAnsiTheme="minorHAnsi" w:cstheme="minorHAnsi"/>
                <w:sz w:val="22"/>
                <w:szCs w:val="22"/>
              </w:rPr>
            </w:pPr>
          </w:p>
        </w:tc>
        <w:tc>
          <w:tcPr>
            <w:tcW w:w="7465" w:type="dxa"/>
            <w:vAlign w:val="center"/>
          </w:tcPr>
          <w:p w:rsidR="00F873A6" w:rsidRDefault="00F873A6" w:rsidP="00F873A6">
            <w:pPr>
              <w:pStyle w:val="ListParagraph"/>
              <w:numPr>
                <w:ilvl w:val="0"/>
                <w:numId w:val="4"/>
              </w:numPr>
              <w:spacing w:before="0" w:after="200"/>
              <w:contextualSpacing w:val="0"/>
              <w:jc w:val="left"/>
              <w:rPr>
                <w:rFonts w:asciiTheme="minorHAnsi" w:hAnsiTheme="minorHAnsi" w:cstheme="minorHAnsi"/>
                <w:lang w:val="en-GB"/>
              </w:rPr>
            </w:pPr>
            <w:r w:rsidRPr="005357D9">
              <w:rPr>
                <w:rFonts w:asciiTheme="minorHAnsi" w:hAnsiTheme="minorHAnsi" w:cstheme="minorHAnsi"/>
                <w:lang w:val="en-GB"/>
              </w:rPr>
              <w:t xml:space="preserve">Data collected are entered into the Excel file, one sheet for each site and scored (see example file, scores are automatically generated in the Excel file). The results of the scoring are used to rank the sites (the higher the score the more appropriate the site). </w:t>
            </w:r>
          </w:p>
          <w:p w:rsidR="00F873A6" w:rsidRDefault="00F873A6" w:rsidP="00F873A6">
            <w:pPr>
              <w:pStyle w:val="ListParagraph"/>
              <w:numPr>
                <w:ilvl w:val="0"/>
                <w:numId w:val="4"/>
              </w:numPr>
              <w:spacing w:before="0" w:after="200"/>
              <w:contextualSpacing w:val="0"/>
              <w:jc w:val="left"/>
              <w:rPr>
                <w:rFonts w:asciiTheme="minorHAnsi" w:hAnsiTheme="minorHAnsi" w:cstheme="minorHAnsi"/>
                <w:lang w:val="en-GB"/>
              </w:rPr>
            </w:pPr>
            <w:r>
              <w:rPr>
                <w:rFonts w:asciiTheme="minorHAnsi" w:hAnsiTheme="minorHAnsi" w:cstheme="minorHAnsi"/>
                <w:lang w:val="en-GB"/>
              </w:rPr>
              <w:t>Further consultations with key stakeholders on final site selection?</w:t>
            </w:r>
          </w:p>
          <w:p w:rsidR="00F873A6" w:rsidRPr="005357D9" w:rsidRDefault="00F873A6" w:rsidP="00F873A6">
            <w:pPr>
              <w:pStyle w:val="ListParagraph"/>
              <w:numPr>
                <w:ilvl w:val="0"/>
                <w:numId w:val="4"/>
              </w:numPr>
              <w:spacing w:before="0" w:after="200"/>
              <w:contextualSpacing w:val="0"/>
              <w:jc w:val="left"/>
              <w:rPr>
                <w:rFonts w:asciiTheme="minorHAnsi" w:hAnsiTheme="minorHAnsi" w:cstheme="minorHAnsi"/>
                <w:lang w:val="en-GB"/>
              </w:rPr>
            </w:pPr>
            <w:r>
              <w:rPr>
                <w:rFonts w:asciiTheme="minorHAnsi" w:hAnsiTheme="minorHAnsi" w:cstheme="minorHAnsi"/>
                <w:lang w:val="en-GB"/>
              </w:rPr>
              <w:t>Meeting with VC coordinator, 3.7 Director &amp; other team members to review final list and agree</w:t>
            </w:r>
          </w:p>
          <w:p w:rsidR="00F873A6" w:rsidRPr="00E27BF2" w:rsidRDefault="00F873A6" w:rsidP="00F873A6">
            <w:pPr>
              <w:jc w:val="left"/>
              <w:rPr>
                <w:rFonts w:asciiTheme="minorHAnsi" w:hAnsiTheme="minorHAnsi" w:cstheme="minorHAnsi"/>
                <w:sz w:val="22"/>
                <w:szCs w:val="22"/>
                <w:lang w:val="en-GB"/>
              </w:rPr>
            </w:pPr>
          </w:p>
        </w:tc>
        <w:tc>
          <w:tcPr>
            <w:tcW w:w="1275" w:type="dxa"/>
            <w:vAlign w:val="center"/>
          </w:tcPr>
          <w:p w:rsidR="00F873A6" w:rsidRPr="008A6D32" w:rsidRDefault="00F873A6" w:rsidP="00F873A6">
            <w:pPr>
              <w:jc w:val="left"/>
              <w:rPr>
                <w:rFonts w:asciiTheme="minorHAnsi" w:hAnsiTheme="minorHAnsi" w:cstheme="minorHAnsi"/>
                <w:sz w:val="22"/>
                <w:szCs w:val="22"/>
                <w:lang w:val="en-GB"/>
              </w:rPr>
            </w:pPr>
            <w:r w:rsidRPr="008A6D32">
              <w:rPr>
                <w:rFonts w:asciiTheme="minorHAnsi" w:hAnsiTheme="minorHAnsi" w:cstheme="minorHAnsi"/>
                <w:sz w:val="22"/>
                <w:szCs w:val="22"/>
                <w:lang w:val="en-GB"/>
              </w:rPr>
              <w:t>1-2 weeks</w:t>
            </w:r>
          </w:p>
        </w:tc>
      </w:tr>
      <w:tr w:rsidR="00F873A6" w:rsidRPr="008A6D32" w:rsidTr="00F873A6">
        <w:trPr>
          <w:trHeight w:val="559"/>
        </w:trPr>
        <w:tc>
          <w:tcPr>
            <w:tcW w:w="2033" w:type="dxa"/>
            <w:vAlign w:val="center"/>
          </w:tcPr>
          <w:p w:rsidR="00F873A6" w:rsidRPr="008A6D32" w:rsidRDefault="00F873A6" w:rsidP="00F873A6">
            <w:pPr>
              <w:jc w:val="left"/>
              <w:rPr>
                <w:rFonts w:asciiTheme="minorHAnsi" w:hAnsiTheme="minorHAnsi" w:cstheme="minorHAnsi"/>
                <w:sz w:val="22"/>
                <w:szCs w:val="22"/>
                <w:lang w:val="en-GB"/>
              </w:rPr>
            </w:pPr>
            <w:r>
              <w:rPr>
                <w:rFonts w:asciiTheme="minorHAnsi" w:hAnsiTheme="minorHAnsi" w:cstheme="minorHAnsi"/>
                <w:sz w:val="22"/>
                <w:szCs w:val="22"/>
                <w:lang w:val="en-GB"/>
              </w:rPr>
              <w:t>5</w:t>
            </w:r>
            <w:r w:rsidRPr="008A6D32">
              <w:rPr>
                <w:rFonts w:asciiTheme="minorHAnsi" w:hAnsiTheme="minorHAnsi" w:cstheme="minorHAnsi"/>
                <w:sz w:val="22"/>
                <w:szCs w:val="22"/>
                <w:lang w:val="en-GB"/>
              </w:rPr>
              <w:t>. Mobilisation and start of activities.</w:t>
            </w:r>
          </w:p>
        </w:tc>
        <w:tc>
          <w:tcPr>
            <w:tcW w:w="7465" w:type="dxa"/>
            <w:vAlign w:val="center"/>
          </w:tcPr>
          <w:p w:rsidR="00F873A6" w:rsidRPr="005357D9" w:rsidRDefault="00F873A6" w:rsidP="00F873A6">
            <w:pPr>
              <w:pStyle w:val="ListParagraph"/>
              <w:numPr>
                <w:ilvl w:val="0"/>
                <w:numId w:val="5"/>
              </w:numPr>
              <w:spacing w:before="0" w:after="200"/>
              <w:contextualSpacing w:val="0"/>
              <w:jc w:val="left"/>
              <w:rPr>
                <w:rFonts w:asciiTheme="minorHAnsi" w:hAnsiTheme="minorHAnsi" w:cstheme="minorHAnsi"/>
                <w:lang w:val="en-GB"/>
              </w:rPr>
            </w:pPr>
            <w:r w:rsidRPr="005357D9">
              <w:rPr>
                <w:rFonts w:asciiTheme="minorHAnsi" w:hAnsiTheme="minorHAnsi" w:cstheme="minorHAnsi"/>
                <w:lang w:val="en-GB"/>
              </w:rPr>
              <w:t xml:space="preserve">Mobilisation and activities should NOT start before Step 6 is completed successfully. </w:t>
            </w:r>
          </w:p>
        </w:tc>
        <w:tc>
          <w:tcPr>
            <w:tcW w:w="1275" w:type="dxa"/>
            <w:vAlign w:val="center"/>
          </w:tcPr>
          <w:p w:rsidR="00F873A6" w:rsidRPr="008A6D32" w:rsidRDefault="00F873A6" w:rsidP="00F873A6">
            <w:pPr>
              <w:jc w:val="left"/>
              <w:rPr>
                <w:rFonts w:asciiTheme="minorHAnsi" w:hAnsiTheme="minorHAnsi" w:cstheme="minorHAnsi"/>
                <w:sz w:val="22"/>
                <w:szCs w:val="22"/>
                <w:lang w:val="en-GB"/>
              </w:rPr>
            </w:pPr>
          </w:p>
        </w:tc>
      </w:tr>
    </w:tbl>
    <w:p w:rsidR="00F873A6" w:rsidRDefault="00F873A6" w:rsidP="00F873A6">
      <w:pPr>
        <w:rPr>
          <w:rFonts w:cstheme="minorHAnsi"/>
        </w:rPr>
      </w:pPr>
    </w:p>
    <w:p w:rsidR="00F873A6" w:rsidRDefault="00F873A6" w:rsidP="00F873A6">
      <w:pPr>
        <w:rPr>
          <w:rFonts w:cstheme="minorHAnsi"/>
        </w:rPr>
      </w:pPr>
    </w:p>
    <w:p w:rsidR="00F873A6" w:rsidRDefault="00F873A6" w:rsidP="00F873A6">
      <w:pPr>
        <w:rPr>
          <w:rFonts w:cstheme="minorHAnsi"/>
        </w:rPr>
      </w:pPr>
    </w:p>
    <w:p w:rsidR="00F873A6" w:rsidRPr="005357D9" w:rsidRDefault="00F873A6" w:rsidP="00F873A6">
      <w:pPr>
        <w:rPr>
          <w:rFonts w:cstheme="minorHAnsi"/>
          <w:b/>
        </w:rPr>
      </w:pPr>
      <w:r w:rsidRPr="005357D9">
        <w:rPr>
          <w:rFonts w:cstheme="minorHAnsi"/>
          <w:b/>
        </w:rPr>
        <w:t>Current (</w:t>
      </w:r>
      <w:r w:rsidRPr="005357D9">
        <w:rPr>
          <w:rFonts w:cstheme="minorHAnsi"/>
          <w:b/>
          <w:color w:val="FF0000"/>
        </w:rPr>
        <w:t>4</w:t>
      </w:r>
      <w:r w:rsidRPr="005357D9">
        <w:rPr>
          <w:rFonts w:cstheme="minorHAnsi"/>
          <w:b/>
          <w:color w:val="FF0000"/>
          <w:vertAlign w:val="superscript"/>
        </w:rPr>
        <w:t>th</w:t>
      </w:r>
      <w:r w:rsidRPr="005357D9">
        <w:rPr>
          <w:rFonts w:cstheme="minorHAnsi"/>
          <w:b/>
          <w:color w:val="FF0000"/>
        </w:rPr>
        <w:t xml:space="preserve"> July 2012</w:t>
      </w:r>
      <w:r w:rsidRPr="005357D9">
        <w:rPr>
          <w:rFonts w:cstheme="minorHAnsi"/>
          <w:b/>
        </w:rPr>
        <w:t>) details for 3.7 Value-chains:</w:t>
      </w:r>
    </w:p>
    <w:p w:rsidR="00F873A6" w:rsidRDefault="00F873A6" w:rsidP="00F873A6">
      <w:pPr>
        <w:rPr>
          <w:rFonts w:cstheme="minorHAnsi"/>
        </w:rPr>
      </w:pPr>
    </w:p>
    <w:tbl>
      <w:tblPr>
        <w:tblStyle w:val="TableGrid"/>
        <w:tblW w:w="0" w:type="auto"/>
        <w:tblLook w:val="04A0" w:firstRow="1" w:lastRow="0" w:firstColumn="1" w:lastColumn="0" w:noHBand="0" w:noVBand="1"/>
      </w:tblPr>
      <w:tblGrid>
        <w:gridCol w:w="2376"/>
        <w:gridCol w:w="6663"/>
        <w:gridCol w:w="1977"/>
      </w:tblGrid>
      <w:tr w:rsidR="00F873A6" w:rsidTr="00E4314D">
        <w:tc>
          <w:tcPr>
            <w:tcW w:w="2376" w:type="dxa"/>
          </w:tcPr>
          <w:p w:rsidR="00F873A6" w:rsidRPr="00BE3E07" w:rsidRDefault="00F873A6" w:rsidP="00E4314D">
            <w:pPr>
              <w:rPr>
                <w:rFonts w:asciiTheme="minorHAnsi" w:hAnsiTheme="minorHAnsi" w:cstheme="minorHAnsi"/>
                <w:b/>
                <w:sz w:val="22"/>
                <w:szCs w:val="22"/>
              </w:rPr>
            </w:pPr>
            <w:r>
              <w:rPr>
                <w:rFonts w:asciiTheme="minorHAnsi" w:hAnsiTheme="minorHAnsi" w:cstheme="minorHAnsi"/>
                <w:sz w:val="22"/>
                <w:szCs w:val="22"/>
              </w:rPr>
              <w:br w:type="page"/>
            </w:r>
            <w:r w:rsidRPr="00BE3E07">
              <w:rPr>
                <w:rFonts w:asciiTheme="minorHAnsi" w:hAnsiTheme="minorHAnsi" w:cstheme="minorHAnsi"/>
                <w:b/>
                <w:sz w:val="22"/>
                <w:szCs w:val="22"/>
              </w:rPr>
              <w:t>Country / Species (VC)</w:t>
            </w:r>
          </w:p>
        </w:tc>
        <w:tc>
          <w:tcPr>
            <w:tcW w:w="6663" w:type="dxa"/>
          </w:tcPr>
          <w:p w:rsidR="00F873A6" w:rsidRPr="00BE3E07" w:rsidRDefault="00F873A6" w:rsidP="00E4314D">
            <w:pPr>
              <w:rPr>
                <w:rFonts w:asciiTheme="minorHAnsi" w:hAnsiTheme="minorHAnsi" w:cstheme="minorHAnsi"/>
                <w:b/>
                <w:sz w:val="22"/>
                <w:szCs w:val="22"/>
              </w:rPr>
            </w:pPr>
            <w:r w:rsidRPr="00BE3E07">
              <w:rPr>
                <w:rFonts w:asciiTheme="minorHAnsi" w:hAnsiTheme="minorHAnsi" w:cstheme="minorHAnsi"/>
                <w:b/>
                <w:sz w:val="22"/>
                <w:szCs w:val="22"/>
              </w:rPr>
              <w:t>Spatial layers used</w:t>
            </w:r>
            <w:r>
              <w:rPr>
                <w:rFonts w:asciiTheme="minorHAnsi" w:hAnsiTheme="minorHAnsi" w:cstheme="minorHAnsi"/>
                <w:b/>
                <w:sz w:val="22"/>
                <w:szCs w:val="22"/>
              </w:rPr>
              <w:t xml:space="preserve"> / proposed</w:t>
            </w:r>
          </w:p>
        </w:tc>
        <w:tc>
          <w:tcPr>
            <w:tcW w:w="1977" w:type="dxa"/>
          </w:tcPr>
          <w:p w:rsidR="00F873A6" w:rsidRPr="00BE3E07" w:rsidRDefault="00F873A6" w:rsidP="00E4314D">
            <w:pPr>
              <w:rPr>
                <w:rFonts w:asciiTheme="minorHAnsi" w:hAnsiTheme="minorHAnsi" w:cstheme="minorHAnsi"/>
                <w:b/>
                <w:sz w:val="22"/>
                <w:szCs w:val="22"/>
              </w:rPr>
            </w:pPr>
            <w:r w:rsidRPr="00BE3E07">
              <w:rPr>
                <w:rFonts w:asciiTheme="minorHAnsi" w:hAnsiTheme="minorHAnsi" w:cstheme="minorHAnsi"/>
                <w:b/>
                <w:sz w:val="22"/>
                <w:szCs w:val="22"/>
              </w:rPr>
              <w:t>Checklist used</w:t>
            </w:r>
          </w:p>
        </w:tc>
      </w:tr>
      <w:tr w:rsidR="00F873A6" w:rsidTr="00E4314D">
        <w:tc>
          <w:tcPr>
            <w:tcW w:w="2376" w:type="dxa"/>
          </w:tcPr>
          <w:p w:rsidR="00F873A6" w:rsidRDefault="00F873A6" w:rsidP="00E4314D">
            <w:pPr>
              <w:rPr>
                <w:rFonts w:asciiTheme="minorHAnsi" w:hAnsiTheme="minorHAnsi" w:cstheme="minorHAnsi"/>
                <w:sz w:val="22"/>
                <w:szCs w:val="22"/>
              </w:rPr>
            </w:pPr>
            <w:r>
              <w:rPr>
                <w:rFonts w:asciiTheme="minorHAnsi" w:hAnsiTheme="minorHAnsi" w:cstheme="minorHAnsi"/>
                <w:sz w:val="22"/>
                <w:szCs w:val="22"/>
              </w:rPr>
              <w:t>Vietnam - pigs</w:t>
            </w:r>
          </w:p>
        </w:tc>
        <w:tc>
          <w:tcPr>
            <w:tcW w:w="6663" w:type="dxa"/>
          </w:tcPr>
          <w:p w:rsidR="00F873A6" w:rsidRDefault="00F873A6" w:rsidP="00E4314D">
            <w:pPr>
              <w:rPr>
                <w:rFonts w:asciiTheme="minorHAnsi" w:hAnsiTheme="minorHAnsi" w:cstheme="minorHAnsi"/>
                <w:sz w:val="22"/>
                <w:szCs w:val="22"/>
              </w:rPr>
            </w:pPr>
            <w:r>
              <w:rPr>
                <w:rFonts w:asciiTheme="minorHAnsi" w:hAnsiTheme="minorHAnsi" w:cstheme="minorHAnsi"/>
                <w:sz w:val="22"/>
                <w:szCs w:val="22"/>
              </w:rPr>
              <w:t>Pig population density (Gridded livestock world)</w:t>
            </w:r>
          </w:p>
          <w:p w:rsidR="00F873A6" w:rsidRDefault="00F873A6" w:rsidP="00E4314D">
            <w:pPr>
              <w:rPr>
                <w:rFonts w:asciiTheme="minorHAnsi" w:hAnsiTheme="minorHAnsi" w:cstheme="minorHAnsi"/>
                <w:sz w:val="22"/>
                <w:szCs w:val="22"/>
              </w:rPr>
            </w:pPr>
            <w:r>
              <w:rPr>
                <w:rFonts w:asciiTheme="minorHAnsi" w:hAnsiTheme="minorHAnsi" w:cstheme="minorHAnsi"/>
                <w:sz w:val="22"/>
                <w:szCs w:val="22"/>
              </w:rPr>
              <w:t>Poverty levels (Wood et al)</w:t>
            </w:r>
          </w:p>
          <w:p w:rsidR="00F873A6" w:rsidRDefault="00F873A6" w:rsidP="00E4314D">
            <w:pPr>
              <w:rPr>
                <w:rFonts w:asciiTheme="minorHAnsi" w:hAnsiTheme="minorHAnsi" w:cstheme="minorHAnsi"/>
                <w:sz w:val="22"/>
                <w:szCs w:val="22"/>
              </w:rPr>
            </w:pPr>
            <w:r>
              <w:rPr>
                <w:rFonts w:asciiTheme="minorHAnsi" w:hAnsiTheme="minorHAnsi" w:cstheme="minorHAnsi"/>
                <w:sz w:val="22"/>
                <w:szCs w:val="22"/>
              </w:rPr>
              <w:t>Human population density (GRUMPv2)</w:t>
            </w:r>
          </w:p>
          <w:p w:rsidR="00F873A6" w:rsidRDefault="00F873A6" w:rsidP="00E4314D">
            <w:pPr>
              <w:rPr>
                <w:rFonts w:asciiTheme="minorHAnsi" w:hAnsiTheme="minorHAnsi" w:cstheme="minorHAnsi"/>
                <w:sz w:val="22"/>
                <w:szCs w:val="22"/>
              </w:rPr>
            </w:pPr>
          </w:p>
          <w:p w:rsidR="00F873A6" w:rsidRDefault="00F873A6" w:rsidP="00E4314D">
            <w:pPr>
              <w:rPr>
                <w:rFonts w:asciiTheme="minorHAnsi" w:hAnsiTheme="minorHAnsi" w:cstheme="minorHAnsi"/>
                <w:sz w:val="22"/>
                <w:szCs w:val="22"/>
              </w:rPr>
            </w:pPr>
            <w:r>
              <w:rPr>
                <w:rFonts w:asciiTheme="minorHAnsi" w:hAnsiTheme="minorHAnsi" w:cstheme="minorHAnsi"/>
                <w:sz w:val="22"/>
                <w:szCs w:val="22"/>
              </w:rPr>
              <w:t>And potentially:</w:t>
            </w:r>
          </w:p>
          <w:p w:rsidR="00F873A6" w:rsidRPr="003F7DCF" w:rsidRDefault="00F873A6" w:rsidP="00E4314D">
            <w:pPr>
              <w:rPr>
                <w:rFonts w:asciiTheme="minorHAnsi" w:hAnsiTheme="minorHAnsi" w:cstheme="minorHAnsi"/>
                <w:i/>
                <w:color w:val="4D4D4D"/>
                <w:sz w:val="22"/>
                <w:szCs w:val="22"/>
              </w:rPr>
            </w:pPr>
            <w:r w:rsidRPr="003F7DCF">
              <w:rPr>
                <w:rFonts w:asciiTheme="minorHAnsi" w:hAnsiTheme="minorHAnsi" w:cstheme="minorHAnsi"/>
                <w:i/>
                <w:color w:val="4D4D4D"/>
                <w:sz w:val="22"/>
                <w:szCs w:val="22"/>
              </w:rPr>
              <w:t>Production systems (Sere &amp; Steinfeld)</w:t>
            </w:r>
          </w:p>
          <w:p w:rsidR="00F873A6" w:rsidRPr="003F7DCF" w:rsidRDefault="00F873A6" w:rsidP="00E4314D">
            <w:pPr>
              <w:rPr>
                <w:rFonts w:asciiTheme="minorHAnsi" w:hAnsiTheme="minorHAnsi" w:cstheme="minorHAnsi"/>
                <w:i/>
                <w:color w:val="4D4D4D"/>
                <w:sz w:val="22"/>
                <w:szCs w:val="22"/>
              </w:rPr>
            </w:pPr>
            <w:r w:rsidRPr="003F7DCF">
              <w:rPr>
                <w:rFonts w:asciiTheme="minorHAnsi" w:hAnsiTheme="minorHAnsi" w:cstheme="minorHAnsi"/>
                <w:i/>
                <w:color w:val="4D4D4D"/>
                <w:sz w:val="22"/>
                <w:szCs w:val="22"/>
              </w:rPr>
              <w:t>Market access (time to &gt;50,000)</w:t>
            </w:r>
          </w:p>
          <w:p w:rsidR="00F873A6" w:rsidRPr="003F7DCF" w:rsidRDefault="00F873A6" w:rsidP="00E4314D">
            <w:pPr>
              <w:rPr>
                <w:rFonts w:asciiTheme="minorHAnsi" w:hAnsiTheme="minorHAnsi" w:cstheme="minorHAnsi"/>
                <w:i/>
                <w:color w:val="4D4D4D"/>
                <w:sz w:val="22"/>
                <w:szCs w:val="22"/>
              </w:rPr>
            </w:pPr>
            <w:r w:rsidRPr="003F7DCF">
              <w:rPr>
                <w:rFonts w:asciiTheme="minorHAnsi" w:hAnsiTheme="minorHAnsi" w:cstheme="minorHAnsi"/>
                <w:i/>
                <w:color w:val="4D4D4D"/>
                <w:sz w:val="22"/>
                <w:szCs w:val="22"/>
              </w:rPr>
              <w:t>Livestock consumption (FAOSTAT)</w:t>
            </w:r>
          </w:p>
          <w:p w:rsidR="00F873A6" w:rsidRPr="003F7DCF" w:rsidRDefault="00F873A6" w:rsidP="00E4314D">
            <w:pPr>
              <w:rPr>
                <w:rFonts w:asciiTheme="minorHAnsi" w:hAnsiTheme="minorHAnsi" w:cstheme="minorHAnsi"/>
                <w:i/>
                <w:color w:val="4D4D4D"/>
                <w:sz w:val="22"/>
                <w:szCs w:val="22"/>
              </w:rPr>
            </w:pPr>
            <w:r w:rsidRPr="003F7DCF">
              <w:rPr>
                <w:rFonts w:asciiTheme="minorHAnsi" w:hAnsiTheme="minorHAnsi" w:cstheme="minorHAnsi"/>
                <w:i/>
                <w:color w:val="4D4D4D"/>
                <w:sz w:val="22"/>
                <w:szCs w:val="22"/>
              </w:rPr>
              <w:t>Feed requirements</w:t>
            </w:r>
          </w:p>
          <w:p w:rsidR="00F873A6" w:rsidRPr="003F7DCF" w:rsidRDefault="00F873A6" w:rsidP="00E4314D">
            <w:pPr>
              <w:rPr>
                <w:rFonts w:asciiTheme="minorHAnsi" w:hAnsiTheme="minorHAnsi" w:cstheme="minorHAnsi"/>
                <w:i/>
                <w:color w:val="4D4D4D"/>
                <w:sz w:val="22"/>
                <w:szCs w:val="22"/>
              </w:rPr>
            </w:pPr>
            <w:r w:rsidRPr="003F7DCF">
              <w:rPr>
                <w:rFonts w:asciiTheme="minorHAnsi" w:hAnsiTheme="minorHAnsi" w:cstheme="minorHAnsi"/>
                <w:i/>
                <w:color w:val="4D4D4D"/>
                <w:sz w:val="22"/>
                <w:szCs w:val="22"/>
              </w:rPr>
              <w:t>Meat production</w:t>
            </w:r>
          </w:p>
          <w:p w:rsidR="00F873A6" w:rsidRPr="003F7DCF" w:rsidRDefault="00F873A6" w:rsidP="00E4314D">
            <w:pPr>
              <w:rPr>
                <w:rFonts w:asciiTheme="minorHAnsi" w:hAnsiTheme="minorHAnsi" w:cstheme="minorHAnsi"/>
                <w:i/>
                <w:color w:val="4D4D4D"/>
                <w:sz w:val="22"/>
                <w:szCs w:val="22"/>
              </w:rPr>
            </w:pPr>
            <w:r w:rsidRPr="003F7DCF">
              <w:rPr>
                <w:rFonts w:asciiTheme="minorHAnsi" w:hAnsiTheme="minorHAnsi" w:cstheme="minorHAnsi"/>
                <w:i/>
                <w:color w:val="4D4D4D"/>
                <w:sz w:val="22"/>
                <w:szCs w:val="22"/>
              </w:rPr>
              <w:t>N excretion</w:t>
            </w:r>
          </w:p>
          <w:p w:rsidR="00F873A6" w:rsidRPr="003F7DCF" w:rsidRDefault="00F873A6" w:rsidP="00E4314D">
            <w:pPr>
              <w:rPr>
                <w:rFonts w:asciiTheme="minorHAnsi" w:hAnsiTheme="minorHAnsi" w:cstheme="minorHAnsi"/>
                <w:i/>
                <w:color w:val="4D4D4D"/>
                <w:sz w:val="22"/>
                <w:szCs w:val="22"/>
              </w:rPr>
            </w:pPr>
            <w:r w:rsidRPr="003F7DCF">
              <w:rPr>
                <w:rFonts w:asciiTheme="minorHAnsi" w:hAnsiTheme="minorHAnsi" w:cstheme="minorHAnsi"/>
                <w:i/>
                <w:color w:val="4D4D4D"/>
                <w:sz w:val="22"/>
                <w:szCs w:val="22"/>
              </w:rPr>
              <w:t>Emissions</w:t>
            </w:r>
          </w:p>
          <w:p w:rsidR="00F873A6" w:rsidRDefault="00F873A6" w:rsidP="00E4314D">
            <w:pPr>
              <w:rPr>
                <w:rFonts w:asciiTheme="minorHAnsi" w:hAnsiTheme="minorHAnsi" w:cstheme="minorHAnsi"/>
                <w:sz w:val="22"/>
                <w:szCs w:val="22"/>
              </w:rPr>
            </w:pPr>
            <w:r w:rsidRPr="003F7DCF">
              <w:rPr>
                <w:rFonts w:asciiTheme="minorHAnsi" w:hAnsiTheme="minorHAnsi" w:cstheme="minorHAnsi"/>
                <w:i/>
                <w:color w:val="4D4D4D"/>
                <w:sz w:val="22"/>
                <w:szCs w:val="22"/>
              </w:rPr>
              <w:t>Climate - LGP</w:t>
            </w:r>
          </w:p>
        </w:tc>
        <w:tc>
          <w:tcPr>
            <w:tcW w:w="1977" w:type="dxa"/>
          </w:tcPr>
          <w:p w:rsidR="00F873A6" w:rsidRDefault="00F873A6" w:rsidP="00E4314D">
            <w:pPr>
              <w:rPr>
                <w:rFonts w:asciiTheme="minorHAnsi" w:hAnsiTheme="minorHAnsi" w:cstheme="minorHAnsi"/>
                <w:sz w:val="22"/>
                <w:szCs w:val="22"/>
              </w:rPr>
            </w:pPr>
          </w:p>
        </w:tc>
      </w:tr>
      <w:tr w:rsidR="00F873A6" w:rsidTr="00E4314D">
        <w:tc>
          <w:tcPr>
            <w:tcW w:w="2376" w:type="dxa"/>
          </w:tcPr>
          <w:p w:rsidR="00F873A6" w:rsidRDefault="00F873A6" w:rsidP="00E4314D">
            <w:pPr>
              <w:rPr>
                <w:rFonts w:asciiTheme="minorHAnsi" w:hAnsiTheme="minorHAnsi" w:cstheme="minorHAnsi"/>
                <w:sz w:val="22"/>
                <w:szCs w:val="22"/>
              </w:rPr>
            </w:pPr>
            <w:r>
              <w:rPr>
                <w:rFonts w:asciiTheme="minorHAnsi" w:hAnsiTheme="minorHAnsi" w:cstheme="minorHAnsi"/>
                <w:sz w:val="22"/>
                <w:szCs w:val="22"/>
              </w:rPr>
              <w:t>Ethiopia - shoats</w:t>
            </w:r>
          </w:p>
        </w:tc>
        <w:tc>
          <w:tcPr>
            <w:tcW w:w="6663" w:type="dxa"/>
          </w:tcPr>
          <w:p w:rsidR="00F873A6" w:rsidRPr="00B3709D" w:rsidRDefault="00F873A6" w:rsidP="00E4314D">
            <w:pPr>
              <w:rPr>
                <w:rFonts w:asciiTheme="minorHAnsi" w:hAnsiTheme="minorHAnsi" w:cstheme="minorHAnsi"/>
                <w:color w:val="000000" w:themeColor="text1"/>
                <w:sz w:val="22"/>
                <w:szCs w:val="22"/>
              </w:rPr>
            </w:pPr>
            <w:r w:rsidRPr="00B3709D">
              <w:rPr>
                <w:rFonts w:asciiTheme="minorHAnsi" w:hAnsiTheme="minorHAnsi" w:cstheme="minorHAnsi"/>
                <w:color w:val="000000" w:themeColor="text1"/>
                <w:sz w:val="22"/>
                <w:szCs w:val="22"/>
              </w:rPr>
              <w:t>Production systems (Sere &amp; Steinfeld)</w:t>
            </w:r>
          </w:p>
          <w:p w:rsidR="00F873A6" w:rsidRPr="00B3709D" w:rsidRDefault="00F873A6" w:rsidP="00E4314D">
            <w:pPr>
              <w:rPr>
                <w:rFonts w:asciiTheme="minorHAnsi" w:hAnsiTheme="minorHAnsi" w:cstheme="minorHAnsi"/>
                <w:color w:val="000000" w:themeColor="text1"/>
                <w:sz w:val="22"/>
                <w:szCs w:val="22"/>
              </w:rPr>
            </w:pPr>
            <w:r w:rsidRPr="00B3709D">
              <w:rPr>
                <w:rFonts w:asciiTheme="minorHAnsi" w:hAnsiTheme="minorHAnsi" w:cstheme="minorHAnsi"/>
                <w:color w:val="000000" w:themeColor="text1"/>
                <w:sz w:val="22"/>
                <w:szCs w:val="22"/>
              </w:rPr>
              <w:t>Poverty levels (Wood et al)</w:t>
            </w:r>
          </w:p>
          <w:p w:rsidR="00F873A6" w:rsidRPr="00B3709D" w:rsidRDefault="00F873A6" w:rsidP="00E4314D">
            <w:pPr>
              <w:rPr>
                <w:rFonts w:asciiTheme="minorHAnsi" w:hAnsiTheme="minorHAnsi" w:cstheme="minorHAnsi"/>
                <w:color w:val="000000" w:themeColor="text1"/>
                <w:sz w:val="22"/>
                <w:szCs w:val="22"/>
              </w:rPr>
            </w:pPr>
            <w:r w:rsidRPr="00B3709D">
              <w:rPr>
                <w:rFonts w:asciiTheme="minorHAnsi" w:hAnsiTheme="minorHAnsi" w:cstheme="minorHAnsi"/>
                <w:color w:val="000000" w:themeColor="text1"/>
                <w:sz w:val="22"/>
                <w:szCs w:val="22"/>
              </w:rPr>
              <w:t>Market access (time to &gt;50,000 / time to &gt; 500,000)</w:t>
            </w:r>
          </w:p>
          <w:p w:rsidR="00F873A6" w:rsidRPr="00B3709D" w:rsidRDefault="00F873A6" w:rsidP="00E4314D">
            <w:pPr>
              <w:rPr>
                <w:rFonts w:asciiTheme="minorHAnsi" w:hAnsiTheme="minorHAnsi" w:cstheme="minorHAnsi"/>
                <w:color w:val="000000" w:themeColor="text1"/>
                <w:sz w:val="22"/>
                <w:szCs w:val="22"/>
              </w:rPr>
            </w:pPr>
            <w:r w:rsidRPr="00B3709D">
              <w:rPr>
                <w:rFonts w:asciiTheme="minorHAnsi" w:hAnsiTheme="minorHAnsi" w:cstheme="minorHAnsi"/>
                <w:color w:val="000000" w:themeColor="text1"/>
                <w:sz w:val="22"/>
                <w:szCs w:val="22"/>
              </w:rPr>
              <w:t>Small ruminant population density (Gridded livestock world)</w:t>
            </w:r>
          </w:p>
          <w:p w:rsidR="00F873A6" w:rsidRDefault="00F873A6" w:rsidP="00E4314D">
            <w:pPr>
              <w:rPr>
                <w:rFonts w:asciiTheme="minorHAnsi" w:hAnsiTheme="minorHAnsi" w:cstheme="minorHAnsi"/>
                <w:color w:val="4D4D4D"/>
                <w:sz w:val="22"/>
                <w:szCs w:val="22"/>
              </w:rPr>
            </w:pPr>
          </w:p>
          <w:p w:rsidR="00F873A6" w:rsidRPr="005357D9" w:rsidRDefault="00F873A6" w:rsidP="00E4314D">
            <w:pPr>
              <w:rPr>
                <w:rFonts w:asciiTheme="minorHAnsi" w:hAnsiTheme="minorHAnsi" w:cstheme="minorHAnsi"/>
                <w:color w:val="4D4D4D"/>
                <w:sz w:val="22"/>
                <w:szCs w:val="22"/>
              </w:rPr>
            </w:pPr>
            <w:r w:rsidRPr="00B3709D">
              <w:rPr>
                <w:rFonts w:asciiTheme="minorHAnsi" w:hAnsiTheme="minorHAnsi" w:cstheme="minorHAnsi"/>
                <w:color w:val="000000" w:themeColor="text1"/>
                <w:sz w:val="22"/>
                <w:szCs w:val="22"/>
              </w:rPr>
              <w:t xml:space="preserve">Non-spatial: </w:t>
            </w:r>
          </w:p>
        </w:tc>
        <w:tc>
          <w:tcPr>
            <w:tcW w:w="1977" w:type="dxa"/>
          </w:tcPr>
          <w:p w:rsidR="00F873A6" w:rsidRDefault="00F873A6" w:rsidP="00E4314D">
            <w:pPr>
              <w:rPr>
                <w:rFonts w:asciiTheme="minorHAnsi" w:hAnsiTheme="minorHAnsi" w:cstheme="minorHAnsi"/>
                <w:sz w:val="22"/>
                <w:szCs w:val="22"/>
              </w:rPr>
            </w:pPr>
          </w:p>
        </w:tc>
      </w:tr>
      <w:tr w:rsidR="00F873A6" w:rsidTr="00E4314D">
        <w:tc>
          <w:tcPr>
            <w:tcW w:w="2376" w:type="dxa"/>
          </w:tcPr>
          <w:p w:rsidR="00F873A6" w:rsidRDefault="00F873A6" w:rsidP="00E4314D">
            <w:pPr>
              <w:rPr>
                <w:rFonts w:asciiTheme="minorHAnsi" w:hAnsiTheme="minorHAnsi" w:cstheme="minorHAnsi"/>
                <w:sz w:val="22"/>
                <w:szCs w:val="22"/>
              </w:rPr>
            </w:pPr>
            <w:r>
              <w:rPr>
                <w:rFonts w:asciiTheme="minorHAnsi" w:hAnsiTheme="minorHAnsi" w:cstheme="minorHAnsi"/>
                <w:sz w:val="22"/>
                <w:szCs w:val="22"/>
              </w:rPr>
              <w:t>Tanzania – cattle</w:t>
            </w:r>
          </w:p>
        </w:tc>
        <w:tc>
          <w:tcPr>
            <w:tcW w:w="6663" w:type="dxa"/>
          </w:tcPr>
          <w:p w:rsidR="00F873A6" w:rsidRDefault="00F873A6" w:rsidP="00E4314D">
            <w:pPr>
              <w:rPr>
                <w:rFonts w:asciiTheme="minorHAnsi" w:hAnsiTheme="minorHAnsi" w:cstheme="minorHAnsi"/>
                <w:sz w:val="22"/>
                <w:szCs w:val="22"/>
              </w:rPr>
            </w:pPr>
            <w:r>
              <w:rPr>
                <w:rFonts w:asciiTheme="minorHAnsi" w:hAnsiTheme="minorHAnsi" w:cstheme="minorHAnsi"/>
                <w:sz w:val="22"/>
                <w:szCs w:val="22"/>
              </w:rPr>
              <w:t>Production system (Sere &amp; Steinfeld)</w:t>
            </w:r>
          </w:p>
          <w:p w:rsidR="00F873A6" w:rsidRDefault="00F873A6" w:rsidP="00E4314D">
            <w:pPr>
              <w:rPr>
                <w:rFonts w:asciiTheme="minorHAnsi" w:hAnsiTheme="minorHAnsi" w:cstheme="minorHAnsi"/>
                <w:sz w:val="22"/>
                <w:szCs w:val="22"/>
              </w:rPr>
            </w:pPr>
            <w:r>
              <w:rPr>
                <w:rFonts w:asciiTheme="minorHAnsi" w:hAnsiTheme="minorHAnsi" w:cstheme="minorHAnsi"/>
                <w:sz w:val="22"/>
                <w:szCs w:val="22"/>
              </w:rPr>
              <w:t>Cattle population density (Gridded livestock world)</w:t>
            </w:r>
          </w:p>
          <w:p w:rsidR="00F873A6" w:rsidRDefault="00F873A6" w:rsidP="00E4314D">
            <w:pPr>
              <w:rPr>
                <w:rFonts w:asciiTheme="minorHAnsi" w:hAnsiTheme="minorHAnsi" w:cstheme="minorHAnsi"/>
                <w:sz w:val="22"/>
                <w:szCs w:val="22"/>
              </w:rPr>
            </w:pPr>
            <w:r>
              <w:rPr>
                <w:rFonts w:asciiTheme="minorHAnsi" w:hAnsiTheme="minorHAnsi" w:cstheme="minorHAnsi"/>
                <w:sz w:val="22"/>
                <w:szCs w:val="22"/>
              </w:rPr>
              <w:t>Human population density (GRUMPv2)</w:t>
            </w:r>
          </w:p>
          <w:p w:rsidR="00F873A6" w:rsidRDefault="00F873A6" w:rsidP="00E4314D">
            <w:pPr>
              <w:rPr>
                <w:rFonts w:asciiTheme="minorHAnsi" w:hAnsiTheme="minorHAnsi" w:cstheme="minorHAnsi"/>
                <w:sz w:val="22"/>
                <w:szCs w:val="22"/>
              </w:rPr>
            </w:pPr>
          </w:p>
          <w:p w:rsidR="00F873A6" w:rsidRDefault="00F873A6" w:rsidP="00E4314D">
            <w:pPr>
              <w:rPr>
                <w:rFonts w:asciiTheme="minorHAnsi" w:hAnsiTheme="minorHAnsi" w:cstheme="minorHAnsi"/>
                <w:sz w:val="22"/>
                <w:szCs w:val="22"/>
              </w:rPr>
            </w:pPr>
            <w:r>
              <w:rPr>
                <w:rFonts w:asciiTheme="minorHAnsi" w:hAnsiTheme="minorHAnsi" w:cstheme="minorHAnsi"/>
                <w:sz w:val="22"/>
                <w:szCs w:val="22"/>
              </w:rPr>
              <w:t>Proposed thresholds for R2R, R2U, U2U based on ‘travel time to medium/large town’ (</w:t>
            </w:r>
            <w:r w:rsidRPr="00B3709D">
              <w:rPr>
                <w:rFonts w:asciiTheme="minorHAnsi" w:hAnsiTheme="minorHAnsi" w:cstheme="minorHAnsi"/>
                <w:color w:val="FF0000"/>
                <w:sz w:val="22"/>
                <w:szCs w:val="22"/>
              </w:rPr>
              <w:t>not yet agreed – 1</w:t>
            </w:r>
            <w:r w:rsidRPr="00B3709D">
              <w:rPr>
                <w:rFonts w:asciiTheme="minorHAnsi" w:hAnsiTheme="minorHAnsi" w:cstheme="minorHAnsi"/>
                <w:color w:val="FF0000"/>
                <w:sz w:val="22"/>
                <w:szCs w:val="22"/>
                <w:vertAlign w:val="superscript"/>
              </w:rPr>
              <w:t>st</w:t>
            </w:r>
            <w:r w:rsidRPr="00B3709D">
              <w:rPr>
                <w:rFonts w:asciiTheme="minorHAnsi" w:hAnsiTheme="minorHAnsi" w:cstheme="minorHAnsi"/>
                <w:color w:val="FF0000"/>
                <w:sz w:val="22"/>
                <w:szCs w:val="22"/>
              </w:rPr>
              <w:t xml:space="preserve"> Jun ’12</w:t>
            </w:r>
            <w:r>
              <w:rPr>
                <w:rFonts w:asciiTheme="minorHAnsi" w:hAnsiTheme="minorHAnsi" w:cstheme="minorHAnsi"/>
                <w:sz w:val="22"/>
                <w:szCs w:val="22"/>
              </w:rPr>
              <w:t>)</w:t>
            </w:r>
          </w:p>
          <w:p w:rsidR="00F873A6" w:rsidRDefault="00F873A6" w:rsidP="00E4314D">
            <w:pPr>
              <w:rPr>
                <w:rFonts w:asciiTheme="minorHAnsi" w:hAnsiTheme="minorHAnsi" w:cstheme="minorHAnsi"/>
                <w:sz w:val="22"/>
                <w:szCs w:val="22"/>
              </w:rPr>
            </w:pPr>
          </w:p>
          <w:p w:rsidR="00F873A6" w:rsidRDefault="00F873A6" w:rsidP="00E4314D">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Non-spatial: </w:t>
            </w:r>
            <w:r w:rsidRPr="001B7469">
              <w:rPr>
                <w:rFonts w:asciiTheme="minorHAnsi" w:hAnsiTheme="minorHAnsi" w:cstheme="minorHAnsi"/>
                <w:sz w:val="22"/>
                <w:szCs w:val="22"/>
              </w:rPr>
              <w:t>Link between feed improvement and milk market (not sure what this is)</w:t>
            </w:r>
            <w:r>
              <w:rPr>
                <w:rFonts w:asciiTheme="minorHAnsi" w:hAnsiTheme="minorHAnsi" w:cstheme="minorHAnsi"/>
                <w:sz w:val="22"/>
                <w:szCs w:val="22"/>
              </w:rPr>
              <w:t xml:space="preserve">, </w:t>
            </w:r>
            <w:r w:rsidRPr="001B7469">
              <w:rPr>
                <w:rFonts w:asciiTheme="minorHAnsi" w:hAnsiTheme="minorHAnsi" w:cstheme="minorHAnsi"/>
                <w:sz w:val="22"/>
                <w:szCs w:val="22"/>
              </w:rPr>
              <w:t>Stakeholders (R&amp;D partners)</w:t>
            </w:r>
            <w:r>
              <w:rPr>
                <w:rFonts w:asciiTheme="minorHAnsi" w:hAnsiTheme="minorHAnsi" w:cstheme="minorHAnsi"/>
                <w:sz w:val="22"/>
                <w:szCs w:val="22"/>
              </w:rPr>
              <w:t xml:space="preserve">, </w:t>
            </w:r>
            <w:r w:rsidRPr="001B7469">
              <w:rPr>
                <w:rFonts w:asciiTheme="minorHAnsi" w:hAnsiTheme="minorHAnsi" w:cstheme="minorHAnsi"/>
                <w:sz w:val="22"/>
                <w:szCs w:val="22"/>
              </w:rPr>
              <w:t>IFAD priorities</w:t>
            </w:r>
            <w:r>
              <w:rPr>
                <w:rFonts w:asciiTheme="minorHAnsi" w:hAnsiTheme="minorHAnsi" w:cstheme="minorHAnsi"/>
                <w:sz w:val="22"/>
                <w:szCs w:val="22"/>
              </w:rPr>
              <w:t xml:space="preserve">, </w:t>
            </w:r>
            <w:r w:rsidRPr="001B7469">
              <w:rPr>
                <w:rFonts w:asciiTheme="minorHAnsi" w:hAnsiTheme="minorHAnsi" w:cstheme="minorHAnsi"/>
                <w:sz w:val="22"/>
                <w:szCs w:val="22"/>
              </w:rPr>
              <w:t>Complimentary to other projects (create synergies)</w:t>
            </w:r>
            <w:r>
              <w:rPr>
                <w:rFonts w:asciiTheme="minorHAnsi" w:hAnsiTheme="minorHAnsi" w:cstheme="minorHAnsi"/>
                <w:sz w:val="22"/>
                <w:szCs w:val="22"/>
              </w:rPr>
              <w:t xml:space="preserve">, </w:t>
            </w:r>
            <w:r w:rsidRPr="001B7469">
              <w:rPr>
                <w:rFonts w:asciiTheme="minorHAnsi" w:hAnsiTheme="minorHAnsi" w:cstheme="minorHAnsi"/>
                <w:sz w:val="22"/>
                <w:szCs w:val="22"/>
              </w:rPr>
              <w:t>Prices</w:t>
            </w:r>
            <w:r>
              <w:rPr>
                <w:rFonts w:asciiTheme="minorHAnsi" w:hAnsiTheme="minorHAnsi" w:cstheme="minorHAnsi"/>
                <w:sz w:val="22"/>
                <w:szCs w:val="22"/>
              </w:rPr>
              <w:t xml:space="preserve">, </w:t>
            </w:r>
            <w:r w:rsidRPr="001B7469">
              <w:rPr>
                <w:rFonts w:asciiTheme="minorHAnsi" w:hAnsiTheme="minorHAnsi" w:cstheme="minorHAnsi"/>
                <w:sz w:val="22"/>
                <w:szCs w:val="22"/>
              </w:rPr>
              <w:t>Proportion of improved cattle/buffaloes</w:t>
            </w:r>
          </w:p>
        </w:tc>
        <w:tc>
          <w:tcPr>
            <w:tcW w:w="1977" w:type="dxa"/>
          </w:tcPr>
          <w:p w:rsidR="00F873A6" w:rsidRDefault="00F873A6" w:rsidP="00E4314D">
            <w:pPr>
              <w:rPr>
                <w:rFonts w:asciiTheme="minorHAnsi" w:hAnsiTheme="minorHAnsi" w:cstheme="minorHAnsi"/>
                <w:sz w:val="22"/>
                <w:szCs w:val="22"/>
              </w:rPr>
            </w:pPr>
          </w:p>
        </w:tc>
      </w:tr>
      <w:tr w:rsidR="00F873A6" w:rsidTr="00E4314D">
        <w:tc>
          <w:tcPr>
            <w:tcW w:w="2376" w:type="dxa"/>
          </w:tcPr>
          <w:p w:rsidR="00F873A6" w:rsidRDefault="00F873A6" w:rsidP="00E4314D">
            <w:pPr>
              <w:rPr>
                <w:rFonts w:asciiTheme="minorHAnsi" w:hAnsiTheme="minorHAnsi" w:cstheme="minorHAnsi"/>
                <w:sz w:val="22"/>
                <w:szCs w:val="22"/>
              </w:rPr>
            </w:pPr>
            <w:r>
              <w:rPr>
                <w:rFonts w:asciiTheme="minorHAnsi" w:hAnsiTheme="minorHAnsi" w:cstheme="minorHAnsi"/>
                <w:sz w:val="22"/>
                <w:szCs w:val="22"/>
              </w:rPr>
              <w:t>India - cattle</w:t>
            </w:r>
          </w:p>
        </w:tc>
        <w:tc>
          <w:tcPr>
            <w:tcW w:w="6663" w:type="dxa"/>
          </w:tcPr>
          <w:p w:rsidR="00F873A6" w:rsidRDefault="00F873A6" w:rsidP="00E4314D">
            <w:pPr>
              <w:rPr>
                <w:rFonts w:asciiTheme="minorHAnsi" w:hAnsiTheme="minorHAnsi" w:cstheme="minorHAnsi"/>
                <w:sz w:val="22"/>
                <w:szCs w:val="22"/>
              </w:rPr>
            </w:pPr>
            <w:r>
              <w:rPr>
                <w:rFonts w:asciiTheme="minorHAnsi" w:hAnsiTheme="minorHAnsi" w:cstheme="minorHAnsi"/>
                <w:sz w:val="22"/>
                <w:szCs w:val="22"/>
              </w:rPr>
              <w:t>Cattle &amp; Buffalo population density (Gridded livestock world) – ‘dairy development’</w:t>
            </w:r>
          </w:p>
          <w:p w:rsidR="00F873A6" w:rsidRDefault="00F873A6" w:rsidP="00E4314D">
            <w:pPr>
              <w:rPr>
                <w:rFonts w:asciiTheme="minorHAnsi" w:hAnsiTheme="minorHAnsi" w:cstheme="minorHAnsi"/>
                <w:sz w:val="22"/>
                <w:szCs w:val="22"/>
              </w:rPr>
            </w:pPr>
            <w:r>
              <w:rPr>
                <w:rFonts w:asciiTheme="minorHAnsi" w:hAnsiTheme="minorHAnsi" w:cstheme="minorHAnsi"/>
                <w:sz w:val="22"/>
                <w:szCs w:val="22"/>
              </w:rPr>
              <w:t>Poverty – ‘density of poor people / % poor’</w:t>
            </w:r>
          </w:p>
          <w:p w:rsidR="00F873A6" w:rsidRDefault="00F873A6" w:rsidP="00E4314D">
            <w:pPr>
              <w:rPr>
                <w:rFonts w:asciiTheme="minorHAnsi" w:hAnsiTheme="minorHAnsi" w:cstheme="minorHAnsi"/>
                <w:sz w:val="22"/>
                <w:szCs w:val="22"/>
              </w:rPr>
            </w:pPr>
          </w:p>
          <w:p w:rsidR="00F873A6" w:rsidRDefault="00F873A6" w:rsidP="00E4314D">
            <w:pPr>
              <w:rPr>
                <w:rFonts w:asciiTheme="minorHAnsi" w:hAnsiTheme="minorHAnsi" w:cstheme="minorHAnsi"/>
                <w:sz w:val="22"/>
                <w:szCs w:val="22"/>
              </w:rPr>
            </w:pPr>
            <w:r>
              <w:rPr>
                <w:rFonts w:asciiTheme="minorHAnsi" w:hAnsiTheme="minorHAnsi" w:cstheme="minorHAnsi"/>
                <w:sz w:val="22"/>
                <w:szCs w:val="22"/>
              </w:rPr>
              <w:t>Non-spatial: political interest, donor interest, existing partners (State level selection); reliable development partner (district level)</w:t>
            </w:r>
          </w:p>
        </w:tc>
        <w:tc>
          <w:tcPr>
            <w:tcW w:w="1977" w:type="dxa"/>
          </w:tcPr>
          <w:p w:rsidR="00F873A6" w:rsidRDefault="00F873A6" w:rsidP="00E4314D">
            <w:pPr>
              <w:rPr>
                <w:rFonts w:asciiTheme="minorHAnsi" w:hAnsiTheme="minorHAnsi" w:cstheme="minorHAnsi"/>
                <w:sz w:val="22"/>
                <w:szCs w:val="22"/>
              </w:rPr>
            </w:pPr>
          </w:p>
        </w:tc>
      </w:tr>
      <w:tr w:rsidR="00F873A6" w:rsidTr="00E4314D">
        <w:tc>
          <w:tcPr>
            <w:tcW w:w="2376" w:type="dxa"/>
          </w:tcPr>
          <w:p w:rsidR="00F873A6" w:rsidRDefault="00F873A6" w:rsidP="00E4314D">
            <w:pPr>
              <w:rPr>
                <w:rFonts w:asciiTheme="minorHAnsi" w:hAnsiTheme="minorHAnsi" w:cstheme="minorHAnsi"/>
                <w:sz w:val="22"/>
                <w:szCs w:val="22"/>
              </w:rPr>
            </w:pPr>
          </w:p>
        </w:tc>
        <w:tc>
          <w:tcPr>
            <w:tcW w:w="6663" w:type="dxa"/>
          </w:tcPr>
          <w:p w:rsidR="00F873A6" w:rsidRDefault="00F873A6" w:rsidP="00E4314D">
            <w:pPr>
              <w:rPr>
                <w:rFonts w:asciiTheme="minorHAnsi" w:hAnsiTheme="minorHAnsi" w:cstheme="minorHAnsi"/>
                <w:sz w:val="22"/>
                <w:szCs w:val="22"/>
              </w:rPr>
            </w:pPr>
          </w:p>
        </w:tc>
        <w:tc>
          <w:tcPr>
            <w:tcW w:w="1977" w:type="dxa"/>
          </w:tcPr>
          <w:p w:rsidR="00F873A6" w:rsidRDefault="00F873A6" w:rsidP="00E4314D">
            <w:pPr>
              <w:rPr>
                <w:rFonts w:asciiTheme="minorHAnsi" w:hAnsiTheme="minorHAnsi" w:cstheme="minorHAnsi"/>
                <w:sz w:val="22"/>
                <w:szCs w:val="22"/>
              </w:rPr>
            </w:pPr>
          </w:p>
        </w:tc>
      </w:tr>
    </w:tbl>
    <w:p w:rsidR="00F873A6" w:rsidRDefault="00F873A6" w:rsidP="00F873A6">
      <w:pPr>
        <w:rPr>
          <w:rFonts w:cstheme="minorHAnsi"/>
        </w:rPr>
      </w:pPr>
    </w:p>
    <w:tbl>
      <w:tblPr>
        <w:tblW w:w="5000" w:type="pct"/>
        <w:tblCellMar>
          <w:left w:w="0" w:type="dxa"/>
          <w:right w:w="0" w:type="dxa"/>
        </w:tblCellMar>
        <w:tblLook w:val="04A0" w:firstRow="1" w:lastRow="0" w:firstColumn="1" w:lastColumn="0" w:noHBand="0" w:noVBand="1"/>
      </w:tblPr>
      <w:tblGrid>
        <w:gridCol w:w="1386"/>
        <w:gridCol w:w="1205"/>
        <w:gridCol w:w="1203"/>
        <w:gridCol w:w="1203"/>
        <w:gridCol w:w="1205"/>
        <w:gridCol w:w="1203"/>
        <w:gridCol w:w="1203"/>
        <w:gridCol w:w="1203"/>
        <w:gridCol w:w="1205"/>
      </w:tblGrid>
      <w:tr w:rsidR="007A06E7" w:rsidTr="007A06E7">
        <w:tc>
          <w:tcPr>
            <w:tcW w:w="629"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7A06E7" w:rsidRDefault="007A06E7" w:rsidP="007A06E7">
            <w:pPr>
              <w:spacing w:before="0" w:after="0" w:line="240" w:lineRule="auto"/>
              <w:rPr>
                <w:rFonts w:ascii="Calibri" w:hAnsi="Calibri" w:cs="Calibri"/>
                <w:b/>
                <w:bCs/>
              </w:rPr>
            </w:pPr>
          </w:p>
        </w:tc>
        <w:tc>
          <w:tcPr>
            <w:tcW w:w="2186" w:type="pct"/>
            <w:gridSpan w:val="4"/>
            <w:tcBorders>
              <w:top w:val="single" w:sz="8" w:space="0" w:color="auto"/>
              <w:left w:val="nil"/>
              <w:bottom w:val="single" w:sz="8" w:space="0" w:color="auto"/>
              <w:right w:val="single" w:sz="8" w:space="0" w:color="auto"/>
            </w:tcBorders>
            <w:hideMark/>
          </w:tcPr>
          <w:p w:rsidR="007A06E7" w:rsidRDefault="007A06E7" w:rsidP="007A06E7">
            <w:pPr>
              <w:spacing w:before="0" w:after="0" w:line="240" w:lineRule="auto"/>
              <w:jc w:val="center"/>
              <w:rPr>
                <w:rFonts w:ascii="Calibri" w:hAnsi="Calibri" w:cs="Calibri"/>
                <w:b/>
                <w:bCs/>
              </w:rPr>
            </w:pPr>
            <w:r>
              <w:rPr>
                <w:rFonts w:ascii="Calibri" w:hAnsi="Calibri" w:cs="Calibri"/>
                <w:b/>
                <w:bCs/>
              </w:rPr>
              <w:t>Area (km2)</w:t>
            </w:r>
          </w:p>
        </w:tc>
        <w:tc>
          <w:tcPr>
            <w:tcW w:w="2185" w:type="pct"/>
            <w:gridSpan w:val="4"/>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jc w:val="center"/>
              <w:rPr>
                <w:rFonts w:ascii="Calibri" w:hAnsi="Calibri" w:cs="Calibri"/>
                <w:b/>
                <w:bCs/>
              </w:rPr>
            </w:pPr>
            <w:r>
              <w:rPr>
                <w:rFonts w:ascii="Calibri" w:hAnsi="Calibri" w:cs="Calibri"/>
                <w:b/>
                <w:bCs/>
              </w:rPr>
              <w:t>Population (persons/km2)</w:t>
            </w:r>
          </w:p>
        </w:tc>
      </w:tr>
      <w:tr w:rsidR="007A06E7" w:rsidTr="007A06E7">
        <w:tc>
          <w:tcPr>
            <w:tcW w:w="629"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7A06E7" w:rsidRDefault="007A06E7" w:rsidP="007A06E7">
            <w:pPr>
              <w:spacing w:before="0" w:after="0" w:line="240" w:lineRule="auto"/>
              <w:rPr>
                <w:rFonts w:ascii="Calibri" w:hAnsi="Calibri" w:cs="Calibri"/>
              </w:rPr>
            </w:pPr>
          </w:p>
        </w:tc>
        <w:tc>
          <w:tcPr>
            <w:tcW w:w="547" w:type="pct"/>
            <w:tcBorders>
              <w:top w:val="nil"/>
              <w:left w:val="nil"/>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jc w:val="center"/>
              <w:rPr>
                <w:rFonts w:ascii="Calibri" w:hAnsi="Calibri" w:cs="Calibri"/>
              </w:rPr>
            </w:pPr>
            <w:r>
              <w:rPr>
                <w:rFonts w:ascii="Calibri" w:hAnsi="Calibri" w:cs="Calibri"/>
              </w:rPr>
              <w:t>Mean</w:t>
            </w:r>
          </w:p>
        </w:tc>
        <w:tc>
          <w:tcPr>
            <w:tcW w:w="546" w:type="pct"/>
            <w:tcBorders>
              <w:top w:val="nil"/>
              <w:left w:val="nil"/>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jc w:val="center"/>
              <w:rPr>
                <w:rFonts w:ascii="Calibri" w:hAnsi="Calibri" w:cs="Calibri"/>
              </w:rPr>
            </w:pPr>
            <w:r>
              <w:rPr>
                <w:rFonts w:ascii="Calibri" w:hAnsi="Calibri" w:cs="Calibri"/>
              </w:rPr>
              <w:t>Min</w:t>
            </w:r>
          </w:p>
        </w:tc>
        <w:tc>
          <w:tcPr>
            <w:tcW w:w="546" w:type="pct"/>
            <w:tcBorders>
              <w:top w:val="nil"/>
              <w:left w:val="nil"/>
              <w:bottom w:val="single" w:sz="8" w:space="0" w:color="auto"/>
              <w:right w:val="single" w:sz="8" w:space="0" w:color="auto"/>
            </w:tcBorders>
            <w:hideMark/>
          </w:tcPr>
          <w:p w:rsidR="007A06E7" w:rsidRDefault="007A06E7" w:rsidP="007A06E7">
            <w:pPr>
              <w:spacing w:before="0" w:after="0" w:line="240" w:lineRule="auto"/>
              <w:jc w:val="center"/>
              <w:rPr>
                <w:rFonts w:ascii="Calibri" w:hAnsi="Calibri" w:cs="Calibri"/>
              </w:rPr>
            </w:pPr>
            <w:r>
              <w:rPr>
                <w:rFonts w:ascii="Calibri" w:hAnsi="Calibri" w:cs="Calibri"/>
              </w:rPr>
              <w:t>Max</w:t>
            </w:r>
          </w:p>
        </w:tc>
        <w:tc>
          <w:tcPr>
            <w:tcW w:w="547" w:type="pct"/>
            <w:tcBorders>
              <w:top w:val="nil"/>
              <w:left w:val="nil"/>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jc w:val="center"/>
              <w:rPr>
                <w:rFonts w:ascii="Calibri" w:hAnsi="Calibri" w:cs="Calibri"/>
              </w:rPr>
            </w:pPr>
            <w:proofErr w:type="spellStart"/>
            <w:r>
              <w:rPr>
                <w:rFonts w:ascii="Calibri" w:hAnsi="Calibri" w:cs="Calibri"/>
              </w:rPr>
              <w:t>Std</w:t>
            </w:r>
            <w:proofErr w:type="spellEnd"/>
            <w:r>
              <w:rPr>
                <w:rFonts w:ascii="Calibri" w:hAnsi="Calibri" w:cs="Calibri"/>
              </w:rPr>
              <w:t xml:space="preserve"> dev</w:t>
            </w:r>
          </w:p>
        </w:tc>
        <w:tc>
          <w:tcPr>
            <w:tcW w:w="546" w:type="pct"/>
            <w:tcBorders>
              <w:top w:val="nil"/>
              <w:left w:val="nil"/>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jc w:val="center"/>
              <w:rPr>
                <w:rFonts w:ascii="Calibri" w:hAnsi="Calibri" w:cs="Calibri"/>
              </w:rPr>
            </w:pPr>
            <w:r>
              <w:rPr>
                <w:rFonts w:ascii="Calibri" w:hAnsi="Calibri" w:cs="Calibri"/>
              </w:rPr>
              <w:t>Mean</w:t>
            </w:r>
          </w:p>
        </w:tc>
        <w:tc>
          <w:tcPr>
            <w:tcW w:w="546" w:type="pct"/>
            <w:tcBorders>
              <w:top w:val="nil"/>
              <w:left w:val="nil"/>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jc w:val="center"/>
              <w:rPr>
                <w:rFonts w:ascii="Calibri" w:hAnsi="Calibri" w:cs="Calibri"/>
              </w:rPr>
            </w:pPr>
            <w:r>
              <w:rPr>
                <w:rFonts w:ascii="Calibri" w:hAnsi="Calibri" w:cs="Calibri"/>
              </w:rPr>
              <w:t>Min</w:t>
            </w:r>
          </w:p>
        </w:tc>
        <w:tc>
          <w:tcPr>
            <w:tcW w:w="546" w:type="pct"/>
            <w:tcBorders>
              <w:top w:val="nil"/>
              <w:left w:val="nil"/>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jc w:val="center"/>
              <w:rPr>
                <w:rFonts w:ascii="Calibri" w:hAnsi="Calibri" w:cs="Calibri"/>
              </w:rPr>
            </w:pPr>
            <w:r>
              <w:rPr>
                <w:rFonts w:ascii="Calibri" w:hAnsi="Calibri" w:cs="Calibri"/>
              </w:rPr>
              <w:t>Max</w:t>
            </w:r>
          </w:p>
        </w:tc>
        <w:tc>
          <w:tcPr>
            <w:tcW w:w="546" w:type="pct"/>
            <w:tcBorders>
              <w:top w:val="nil"/>
              <w:left w:val="nil"/>
              <w:bottom w:val="single" w:sz="8" w:space="0" w:color="auto"/>
              <w:right w:val="single" w:sz="8" w:space="0" w:color="auto"/>
            </w:tcBorders>
            <w:hideMark/>
          </w:tcPr>
          <w:p w:rsidR="007A06E7" w:rsidRDefault="007A06E7" w:rsidP="007A06E7">
            <w:pPr>
              <w:spacing w:before="0" w:after="0" w:line="240" w:lineRule="auto"/>
              <w:jc w:val="center"/>
              <w:rPr>
                <w:rFonts w:ascii="Calibri" w:hAnsi="Calibri" w:cs="Calibri"/>
              </w:rPr>
            </w:pPr>
            <w:proofErr w:type="spellStart"/>
            <w:r>
              <w:rPr>
                <w:rFonts w:ascii="Calibri" w:hAnsi="Calibri" w:cs="Calibri"/>
              </w:rPr>
              <w:t>Std</w:t>
            </w:r>
            <w:proofErr w:type="spellEnd"/>
            <w:r>
              <w:rPr>
                <w:rFonts w:ascii="Calibri" w:hAnsi="Calibri" w:cs="Calibri"/>
              </w:rPr>
              <w:t xml:space="preserve"> dev</w:t>
            </w:r>
          </w:p>
        </w:tc>
      </w:tr>
      <w:tr w:rsidR="007A06E7" w:rsidTr="007A06E7">
        <w:tc>
          <w:tcPr>
            <w:tcW w:w="5000" w:type="pct"/>
            <w:gridSpan w:val="9"/>
            <w:tcBorders>
              <w:top w:val="nil"/>
              <w:left w:val="single" w:sz="8" w:space="0" w:color="auto"/>
              <w:bottom w:val="single" w:sz="8" w:space="0" w:color="auto"/>
              <w:right w:val="single" w:sz="8" w:space="0" w:color="auto"/>
            </w:tcBorders>
            <w:hideMark/>
          </w:tcPr>
          <w:p w:rsidR="007A06E7" w:rsidRDefault="007A06E7" w:rsidP="007A06E7">
            <w:pPr>
              <w:spacing w:before="0" w:after="0" w:line="240" w:lineRule="auto"/>
              <w:jc w:val="center"/>
              <w:rPr>
                <w:rFonts w:ascii="Calibri" w:hAnsi="Calibri" w:cs="Calibri"/>
                <w:b/>
                <w:bCs/>
              </w:rPr>
            </w:pPr>
            <w:r>
              <w:rPr>
                <w:rFonts w:ascii="Calibri" w:hAnsi="Calibri" w:cs="Calibri"/>
                <w:b/>
                <w:bCs/>
              </w:rPr>
              <w:t>Uganda</w:t>
            </w:r>
          </w:p>
        </w:tc>
      </w:tr>
      <w:tr w:rsidR="007A06E7" w:rsidTr="007A06E7">
        <w:tc>
          <w:tcPr>
            <w:tcW w:w="62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rPr>
                <w:rFonts w:ascii="Calibri" w:hAnsi="Calibri" w:cs="Calibri"/>
              </w:rPr>
            </w:pPr>
            <w:r>
              <w:rPr>
                <w:rFonts w:ascii="Calibri" w:hAnsi="Calibri" w:cs="Calibri"/>
              </w:rPr>
              <w:t>Counties</w:t>
            </w:r>
          </w:p>
        </w:tc>
        <w:tc>
          <w:tcPr>
            <w:tcW w:w="547" w:type="pct"/>
            <w:tcBorders>
              <w:top w:val="nil"/>
              <w:left w:val="nil"/>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jc w:val="center"/>
              <w:rPr>
                <w:rFonts w:ascii="Calibri" w:hAnsi="Calibri" w:cs="Calibri"/>
              </w:rPr>
            </w:pPr>
            <w:r>
              <w:rPr>
                <w:rFonts w:ascii="Calibri" w:hAnsi="Calibri" w:cs="Calibri"/>
              </w:rPr>
              <w:t>1,538</w:t>
            </w:r>
          </w:p>
        </w:tc>
        <w:tc>
          <w:tcPr>
            <w:tcW w:w="546" w:type="pct"/>
            <w:tcBorders>
              <w:top w:val="nil"/>
              <w:left w:val="nil"/>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jc w:val="center"/>
              <w:rPr>
                <w:rFonts w:ascii="Calibri" w:hAnsi="Calibri" w:cs="Calibri"/>
              </w:rPr>
            </w:pPr>
            <w:r>
              <w:rPr>
                <w:rFonts w:ascii="Calibri" w:hAnsi="Calibri" w:cs="Calibri"/>
              </w:rPr>
              <w:t>10</w:t>
            </w:r>
          </w:p>
        </w:tc>
        <w:tc>
          <w:tcPr>
            <w:tcW w:w="546" w:type="pct"/>
            <w:tcBorders>
              <w:top w:val="nil"/>
              <w:left w:val="nil"/>
              <w:bottom w:val="single" w:sz="8" w:space="0" w:color="auto"/>
              <w:right w:val="single" w:sz="8" w:space="0" w:color="auto"/>
            </w:tcBorders>
            <w:hideMark/>
          </w:tcPr>
          <w:p w:rsidR="007A06E7" w:rsidRDefault="007A06E7" w:rsidP="007A06E7">
            <w:pPr>
              <w:spacing w:before="0" w:after="0" w:line="240" w:lineRule="auto"/>
              <w:jc w:val="center"/>
              <w:rPr>
                <w:rFonts w:ascii="Calibri" w:hAnsi="Calibri" w:cs="Calibri"/>
              </w:rPr>
            </w:pPr>
            <w:r>
              <w:rPr>
                <w:rFonts w:ascii="Calibri" w:hAnsi="Calibri" w:cs="Calibri"/>
              </w:rPr>
              <w:t>28,703</w:t>
            </w:r>
          </w:p>
        </w:tc>
        <w:tc>
          <w:tcPr>
            <w:tcW w:w="547" w:type="pct"/>
            <w:tcBorders>
              <w:top w:val="nil"/>
              <w:left w:val="nil"/>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jc w:val="center"/>
              <w:rPr>
                <w:rFonts w:ascii="Calibri" w:hAnsi="Calibri" w:cs="Calibri"/>
              </w:rPr>
            </w:pPr>
            <w:r>
              <w:rPr>
                <w:rFonts w:ascii="Calibri" w:hAnsi="Calibri" w:cs="Calibri"/>
              </w:rPr>
              <w:t>2,480</w:t>
            </w:r>
          </w:p>
        </w:tc>
        <w:tc>
          <w:tcPr>
            <w:tcW w:w="546" w:type="pct"/>
            <w:tcBorders>
              <w:top w:val="nil"/>
              <w:left w:val="nil"/>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jc w:val="center"/>
              <w:rPr>
                <w:rFonts w:ascii="Calibri" w:hAnsi="Calibri" w:cs="Calibri"/>
              </w:rPr>
            </w:pPr>
            <w:r>
              <w:rPr>
                <w:rFonts w:ascii="Calibri" w:hAnsi="Calibri" w:cs="Calibri"/>
              </w:rPr>
              <w:t>230</w:t>
            </w:r>
          </w:p>
        </w:tc>
        <w:tc>
          <w:tcPr>
            <w:tcW w:w="546" w:type="pct"/>
            <w:tcBorders>
              <w:top w:val="nil"/>
              <w:left w:val="nil"/>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jc w:val="center"/>
              <w:rPr>
                <w:rFonts w:ascii="Calibri" w:hAnsi="Calibri" w:cs="Calibri"/>
              </w:rPr>
            </w:pPr>
            <w:r>
              <w:rPr>
                <w:rFonts w:ascii="Calibri" w:hAnsi="Calibri" w:cs="Calibri"/>
              </w:rPr>
              <w:t>8</w:t>
            </w:r>
          </w:p>
        </w:tc>
        <w:tc>
          <w:tcPr>
            <w:tcW w:w="546" w:type="pct"/>
            <w:tcBorders>
              <w:top w:val="nil"/>
              <w:left w:val="nil"/>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jc w:val="center"/>
              <w:rPr>
                <w:rFonts w:ascii="Calibri" w:hAnsi="Calibri" w:cs="Calibri"/>
              </w:rPr>
            </w:pPr>
            <w:r>
              <w:rPr>
                <w:rFonts w:ascii="Calibri" w:hAnsi="Calibri" w:cs="Calibri"/>
              </w:rPr>
              <w:t>6,745</w:t>
            </w:r>
          </w:p>
        </w:tc>
        <w:tc>
          <w:tcPr>
            <w:tcW w:w="546" w:type="pct"/>
            <w:tcBorders>
              <w:top w:val="nil"/>
              <w:left w:val="nil"/>
              <w:bottom w:val="single" w:sz="8" w:space="0" w:color="auto"/>
              <w:right w:val="single" w:sz="8" w:space="0" w:color="auto"/>
            </w:tcBorders>
            <w:hideMark/>
          </w:tcPr>
          <w:p w:rsidR="007A06E7" w:rsidRDefault="007A06E7" w:rsidP="007A06E7">
            <w:pPr>
              <w:spacing w:before="0" w:after="0" w:line="240" w:lineRule="auto"/>
              <w:jc w:val="center"/>
              <w:rPr>
                <w:rFonts w:ascii="Calibri" w:hAnsi="Calibri" w:cs="Calibri"/>
              </w:rPr>
            </w:pPr>
            <w:r>
              <w:rPr>
                <w:rFonts w:ascii="Calibri" w:hAnsi="Calibri" w:cs="Calibri"/>
              </w:rPr>
              <w:t>664</w:t>
            </w:r>
          </w:p>
        </w:tc>
      </w:tr>
      <w:tr w:rsidR="007A06E7" w:rsidTr="007A06E7">
        <w:tc>
          <w:tcPr>
            <w:tcW w:w="62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rPr>
                <w:rFonts w:ascii="Calibri" w:hAnsi="Calibri" w:cs="Calibri"/>
              </w:rPr>
            </w:pPr>
            <w:r>
              <w:rPr>
                <w:rFonts w:ascii="Calibri" w:hAnsi="Calibri" w:cs="Calibri"/>
              </w:rPr>
              <w:t>Districts</w:t>
            </w:r>
          </w:p>
        </w:tc>
        <w:tc>
          <w:tcPr>
            <w:tcW w:w="547" w:type="pct"/>
            <w:tcBorders>
              <w:top w:val="nil"/>
              <w:left w:val="nil"/>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jc w:val="center"/>
              <w:rPr>
                <w:rFonts w:ascii="Calibri" w:hAnsi="Calibri" w:cs="Calibri"/>
              </w:rPr>
            </w:pPr>
            <w:r>
              <w:rPr>
                <w:rFonts w:ascii="Calibri" w:hAnsi="Calibri" w:cs="Calibri"/>
              </w:rPr>
              <w:t>4,217</w:t>
            </w:r>
          </w:p>
        </w:tc>
        <w:tc>
          <w:tcPr>
            <w:tcW w:w="546" w:type="pct"/>
            <w:tcBorders>
              <w:top w:val="nil"/>
              <w:left w:val="nil"/>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jc w:val="center"/>
              <w:rPr>
                <w:rFonts w:ascii="Calibri" w:hAnsi="Calibri" w:cs="Calibri"/>
              </w:rPr>
            </w:pPr>
            <w:r>
              <w:rPr>
                <w:rFonts w:ascii="Calibri" w:hAnsi="Calibri" w:cs="Calibri"/>
              </w:rPr>
              <w:t>183</w:t>
            </w:r>
          </w:p>
        </w:tc>
        <w:tc>
          <w:tcPr>
            <w:tcW w:w="546" w:type="pct"/>
            <w:tcBorders>
              <w:top w:val="nil"/>
              <w:left w:val="nil"/>
              <w:bottom w:val="single" w:sz="8" w:space="0" w:color="auto"/>
              <w:right w:val="single" w:sz="8" w:space="0" w:color="auto"/>
            </w:tcBorders>
            <w:hideMark/>
          </w:tcPr>
          <w:p w:rsidR="007A06E7" w:rsidRDefault="007A06E7" w:rsidP="007A06E7">
            <w:pPr>
              <w:spacing w:before="0" w:after="0" w:line="240" w:lineRule="auto"/>
              <w:jc w:val="center"/>
              <w:rPr>
                <w:rFonts w:ascii="Calibri" w:hAnsi="Calibri" w:cs="Calibri"/>
              </w:rPr>
            </w:pPr>
            <w:r>
              <w:rPr>
                <w:rFonts w:ascii="Calibri" w:hAnsi="Calibri" w:cs="Calibri"/>
              </w:rPr>
              <w:t>28,703</w:t>
            </w:r>
          </w:p>
        </w:tc>
        <w:tc>
          <w:tcPr>
            <w:tcW w:w="547" w:type="pct"/>
            <w:tcBorders>
              <w:top w:val="nil"/>
              <w:left w:val="nil"/>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jc w:val="center"/>
              <w:rPr>
                <w:rFonts w:ascii="Calibri" w:hAnsi="Calibri" w:cs="Calibri"/>
              </w:rPr>
            </w:pPr>
            <w:r>
              <w:rPr>
                <w:rFonts w:ascii="Calibri" w:hAnsi="Calibri" w:cs="Calibri"/>
              </w:rPr>
              <w:t>4,321</w:t>
            </w:r>
          </w:p>
        </w:tc>
        <w:tc>
          <w:tcPr>
            <w:tcW w:w="546" w:type="pct"/>
            <w:tcBorders>
              <w:top w:val="nil"/>
              <w:left w:val="nil"/>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jc w:val="center"/>
              <w:rPr>
                <w:rFonts w:ascii="Calibri" w:hAnsi="Calibri" w:cs="Calibri"/>
              </w:rPr>
            </w:pPr>
            <w:r>
              <w:rPr>
                <w:rFonts w:ascii="Calibri" w:hAnsi="Calibri" w:cs="Calibri"/>
              </w:rPr>
              <w:t>277</w:t>
            </w:r>
          </w:p>
        </w:tc>
        <w:tc>
          <w:tcPr>
            <w:tcW w:w="546" w:type="pct"/>
            <w:tcBorders>
              <w:top w:val="nil"/>
              <w:left w:val="nil"/>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jc w:val="center"/>
              <w:rPr>
                <w:rFonts w:ascii="Calibri" w:hAnsi="Calibri" w:cs="Calibri"/>
              </w:rPr>
            </w:pPr>
            <w:r>
              <w:rPr>
                <w:rFonts w:ascii="Calibri" w:hAnsi="Calibri" w:cs="Calibri"/>
              </w:rPr>
              <w:t>15</w:t>
            </w:r>
          </w:p>
        </w:tc>
        <w:tc>
          <w:tcPr>
            <w:tcW w:w="546" w:type="pct"/>
            <w:tcBorders>
              <w:top w:val="nil"/>
              <w:left w:val="nil"/>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jc w:val="center"/>
              <w:rPr>
                <w:rFonts w:ascii="Calibri" w:hAnsi="Calibri" w:cs="Calibri"/>
              </w:rPr>
            </w:pPr>
            <w:r>
              <w:rPr>
                <w:rFonts w:ascii="Calibri" w:hAnsi="Calibri" w:cs="Calibri"/>
              </w:rPr>
              <w:t>6,745</w:t>
            </w:r>
          </w:p>
        </w:tc>
        <w:tc>
          <w:tcPr>
            <w:tcW w:w="546" w:type="pct"/>
            <w:tcBorders>
              <w:top w:val="nil"/>
              <w:left w:val="nil"/>
              <w:bottom w:val="single" w:sz="8" w:space="0" w:color="auto"/>
              <w:right w:val="single" w:sz="8" w:space="0" w:color="auto"/>
            </w:tcBorders>
            <w:hideMark/>
          </w:tcPr>
          <w:p w:rsidR="007A06E7" w:rsidRDefault="007A06E7" w:rsidP="007A06E7">
            <w:pPr>
              <w:spacing w:before="0" w:after="0" w:line="240" w:lineRule="auto"/>
              <w:jc w:val="center"/>
              <w:rPr>
                <w:rFonts w:ascii="Calibri" w:hAnsi="Calibri" w:cs="Calibri"/>
              </w:rPr>
            </w:pPr>
            <w:r>
              <w:rPr>
                <w:rFonts w:ascii="Calibri" w:hAnsi="Calibri" w:cs="Calibri"/>
              </w:rPr>
              <w:t>866</w:t>
            </w:r>
          </w:p>
        </w:tc>
      </w:tr>
      <w:tr w:rsidR="007A06E7" w:rsidTr="007A06E7">
        <w:tc>
          <w:tcPr>
            <w:tcW w:w="5000" w:type="pct"/>
            <w:gridSpan w:val="9"/>
            <w:tcBorders>
              <w:top w:val="nil"/>
              <w:left w:val="single" w:sz="8" w:space="0" w:color="auto"/>
              <w:bottom w:val="single" w:sz="8" w:space="0" w:color="auto"/>
              <w:right w:val="single" w:sz="8" w:space="0" w:color="auto"/>
            </w:tcBorders>
            <w:hideMark/>
          </w:tcPr>
          <w:p w:rsidR="007A06E7" w:rsidRDefault="007A06E7" w:rsidP="007A06E7">
            <w:pPr>
              <w:spacing w:before="0" w:after="0" w:line="240" w:lineRule="auto"/>
              <w:jc w:val="center"/>
              <w:rPr>
                <w:rFonts w:ascii="Calibri" w:hAnsi="Calibri" w:cs="Calibri"/>
                <w:b/>
                <w:bCs/>
              </w:rPr>
            </w:pPr>
            <w:r>
              <w:rPr>
                <w:rFonts w:ascii="Calibri" w:hAnsi="Calibri" w:cs="Calibri"/>
                <w:b/>
                <w:bCs/>
              </w:rPr>
              <w:t>Tanzania</w:t>
            </w:r>
          </w:p>
        </w:tc>
      </w:tr>
      <w:tr w:rsidR="007A06E7" w:rsidTr="007A06E7">
        <w:tc>
          <w:tcPr>
            <w:tcW w:w="62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rPr>
                <w:rFonts w:ascii="Calibri" w:hAnsi="Calibri" w:cs="Calibri"/>
              </w:rPr>
            </w:pPr>
            <w:r>
              <w:rPr>
                <w:rFonts w:ascii="Calibri" w:hAnsi="Calibri" w:cs="Calibri"/>
              </w:rPr>
              <w:t>Districts</w:t>
            </w:r>
          </w:p>
        </w:tc>
        <w:tc>
          <w:tcPr>
            <w:tcW w:w="547" w:type="pct"/>
            <w:tcBorders>
              <w:top w:val="nil"/>
              <w:left w:val="nil"/>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jc w:val="center"/>
              <w:rPr>
                <w:rFonts w:ascii="Calibri" w:hAnsi="Calibri" w:cs="Calibri"/>
              </w:rPr>
            </w:pPr>
            <w:r>
              <w:rPr>
                <w:rFonts w:ascii="Calibri" w:hAnsi="Calibri" w:cs="Calibri"/>
              </w:rPr>
              <w:t>7,489</w:t>
            </w:r>
          </w:p>
        </w:tc>
        <w:tc>
          <w:tcPr>
            <w:tcW w:w="546" w:type="pct"/>
            <w:tcBorders>
              <w:top w:val="nil"/>
              <w:left w:val="nil"/>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jc w:val="center"/>
              <w:rPr>
                <w:rFonts w:ascii="Calibri" w:hAnsi="Calibri" w:cs="Calibri"/>
              </w:rPr>
            </w:pPr>
            <w:r>
              <w:rPr>
                <w:rFonts w:ascii="Calibri" w:hAnsi="Calibri" w:cs="Calibri"/>
              </w:rPr>
              <w:t>37</w:t>
            </w:r>
          </w:p>
        </w:tc>
        <w:tc>
          <w:tcPr>
            <w:tcW w:w="546" w:type="pct"/>
            <w:tcBorders>
              <w:top w:val="nil"/>
              <w:left w:val="nil"/>
              <w:bottom w:val="single" w:sz="8" w:space="0" w:color="auto"/>
              <w:right w:val="single" w:sz="8" w:space="0" w:color="auto"/>
            </w:tcBorders>
            <w:hideMark/>
          </w:tcPr>
          <w:p w:rsidR="007A06E7" w:rsidRDefault="007A06E7" w:rsidP="007A06E7">
            <w:pPr>
              <w:spacing w:before="0" w:after="0" w:line="240" w:lineRule="auto"/>
              <w:jc w:val="center"/>
              <w:rPr>
                <w:rFonts w:ascii="Calibri" w:hAnsi="Calibri" w:cs="Calibri"/>
              </w:rPr>
            </w:pPr>
            <w:r>
              <w:rPr>
                <w:rFonts w:ascii="Calibri" w:hAnsi="Calibri" w:cs="Calibri"/>
              </w:rPr>
              <w:t>47,788</w:t>
            </w:r>
          </w:p>
        </w:tc>
        <w:tc>
          <w:tcPr>
            <w:tcW w:w="547" w:type="pct"/>
            <w:tcBorders>
              <w:top w:val="nil"/>
              <w:left w:val="nil"/>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jc w:val="center"/>
              <w:rPr>
                <w:rFonts w:ascii="Calibri" w:hAnsi="Calibri" w:cs="Calibri"/>
              </w:rPr>
            </w:pPr>
            <w:r>
              <w:rPr>
                <w:rFonts w:ascii="Calibri" w:hAnsi="Calibri" w:cs="Calibri"/>
              </w:rPr>
              <w:t>8,023</w:t>
            </w:r>
          </w:p>
        </w:tc>
        <w:tc>
          <w:tcPr>
            <w:tcW w:w="546" w:type="pct"/>
            <w:tcBorders>
              <w:top w:val="nil"/>
              <w:left w:val="nil"/>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jc w:val="center"/>
              <w:rPr>
                <w:rFonts w:ascii="Calibri" w:hAnsi="Calibri" w:cs="Calibri"/>
              </w:rPr>
            </w:pPr>
            <w:r>
              <w:rPr>
                <w:rFonts w:ascii="Calibri" w:hAnsi="Calibri" w:cs="Calibri"/>
              </w:rPr>
              <w:t>5</w:t>
            </w:r>
          </w:p>
        </w:tc>
        <w:tc>
          <w:tcPr>
            <w:tcW w:w="546" w:type="pct"/>
            <w:tcBorders>
              <w:top w:val="nil"/>
              <w:left w:val="nil"/>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jc w:val="center"/>
              <w:rPr>
                <w:rFonts w:ascii="Calibri" w:hAnsi="Calibri" w:cs="Calibri"/>
              </w:rPr>
            </w:pPr>
            <w:r>
              <w:rPr>
                <w:rFonts w:ascii="Calibri" w:hAnsi="Calibri" w:cs="Calibri"/>
              </w:rPr>
              <w:t>2,745</w:t>
            </w:r>
          </w:p>
        </w:tc>
        <w:tc>
          <w:tcPr>
            <w:tcW w:w="546" w:type="pct"/>
            <w:tcBorders>
              <w:top w:val="nil"/>
              <w:left w:val="nil"/>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jc w:val="center"/>
              <w:rPr>
                <w:rFonts w:ascii="Calibri" w:hAnsi="Calibri" w:cs="Calibri"/>
              </w:rPr>
            </w:pPr>
            <w:r>
              <w:rPr>
                <w:rFonts w:ascii="Calibri" w:hAnsi="Calibri" w:cs="Calibri"/>
              </w:rPr>
              <w:t>195</w:t>
            </w:r>
          </w:p>
        </w:tc>
        <w:tc>
          <w:tcPr>
            <w:tcW w:w="546" w:type="pct"/>
            <w:tcBorders>
              <w:top w:val="nil"/>
              <w:left w:val="nil"/>
              <w:bottom w:val="single" w:sz="8" w:space="0" w:color="auto"/>
              <w:right w:val="single" w:sz="8" w:space="0" w:color="auto"/>
            </w:tcBorders>
            <w:hideMark/>
          </w:tcPr>
          <w:p w:rsidR="007A06E7" w:rsidRDefault="007A06E7" w:rsidP="007A06E7">
            <w:pPr>
              <w:spacing w:before="0" w:after="0" w:line="240" w:lineRule="auto"/>
              <w:jc w:val="center"/>
              <w:rPr>
                <w:rFonts w:ascii="Calibri" w:hAnsi="Calibri" w:cs="Calibri"/>
              </w:rPr>
            </w:pPr>
            <w:r>
              <w:rPr>
                <w:rFonts w:ascii="Calibri" w:hAnsi="Calibri" w:cs="Calibri"/>
              </w:rPr>
              <w:t>407</w:t>
            </w:r>
          </w:p>
        </w:tc>
      </w:tr>
      <w:tr w:rsidR="007A06E7" w:rsidTr="007A06E7">
        <w:tc>
          <w:tcPr>
            <w:tcW w:w="62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rPr>
                <w:rFonts w:ascii="Calibri" w:hAnsi="Calibri" w:cs="Calibri"/>
              </w:rPr>
            </w:pPr>
            <w:r>
              <w:rPr>
                <w:rFonts w:ascii="Calibri" w:hAnsi="Calibri" w:cs="Calibri"/>
              </w:rPr>
              <w:t>Regions</w:t>
            </w:r>
          </w:p>
        </w:tc>
        <w:tc>
          <w:tcPr>
            <w:tcW w:w="547" w:type="pct"/>
            <w:tcBorders>
              <w:top w:val="nil"/>
              <w:left w:val="nil"/>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jc w:val="center"/>
              <w:rPr>
                <w:rFonts w:ascii="Calibri" w:hAnsi="Calibri" w:cs="Calibri"/>
              </w:rPr>
            </w:pPr>
            <w:r>
              <w:rPr>
                <w:rFonts w:ascii="Calibri" w:hAnsi="Calibri" w:cs="Calibri"/>
              </w:rPr>
              <w:t>41,180</w:t>
            </w:r>
          </w:p>
        </w:tc>
        <w:tc>
          <w:tcPr>
            <w:tcW w:w="546" w:type="pct"/>
            <w:tcBorders>
              <w:top w:val="nil"/>
              <w:left w:val="nil"/>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jc w:val="center"/>
              <w:rPr>
                <w:rFonts w:ascii="Calibri" w:hAnsi="Calibri" w:cs="Calibri"/>
              </w:rPr>
            </w:pPr>
            <w:r>
              <w:rPr>
                <w:rFonts w:ascii="Calibri" w:hAnsi="Calibri" w:cs="Calibri"/>
              </w:rPr>
              <w:t>232</w:t>
            </w:r>
          </w:p>
        </w:tc>
        <w:tc>
          <w:tcPr>
            <w:tcW w:w="546" w:type="pct"/>
            <w:tcBorders>
              <w:top w:val="nil"/>
              <w:left w:val="nil"/>
              <w:bottom w:val="single" w:sz="8" w:space="0" w:color="auto"/>
              <w:right w:val="single" w:sz="8" w:space="0" w:color="auto"/>
            </w:tcBorders>
            <w:hideMark/>
          </w:tcPr>
          <w:p w:rsidR="007A06E7" w:rsidRDefault="007A06E7" w:rsidP="007A06E7">
            <w:pPr>
              <w:spacing w:before="0" w:after="0" w:line="240" w:lineRule="auto"/>
              <w:jc w:val="center"/>
              <w:rPr>
                <w:rFonts w:ascii="Calibri" w:hAnsi="Calibri" w:cs="Calibri"/>
              </w:rPr>
            </w:pPr>
            <w:r>
              <w:rPr>
                <w:rFonts w:ascii="Calibri" w:hAnsi="Calibri" w:cs="Calibri"/>
              </w:rPr>
              <w:t>77,337</w:t>
            </w:r>
          </w:p>
        </w:tc>
        <w:tc>
          <w:tcPr>
            <w:tcW w:w="547" w:type="pct"/>
            <w:tcBorders>
              <w:top w:val="nil"/>
              <w:left w:val="nil"/>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jc w:val="center"/>
              <w:rPr>
                <w:rFonts w:ascii="Calibri" w:hAnsi="Calibri" w:cs="Calibri"/>
              </w:rPr>
            </w:pPr>
            <w:r>
              <w:rPr>
                <w:rFonts w:ascii="Calibri" w:hAnsi="Calibri" w:cs="Calibri"/>
              </w:rPr>
              <w:t>22,597</w:t>
            </w:r>
          </w:p>
        </w:tc>
        <w:tc>
          <w:tcPr>
            <w:tcW w:w="546" w:type="pct"/>
            <w:tcBorders>
              <w:top w:val="nil"/>
              <w:left w:val="nil"/>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jc w:val="center"/>
              <w:rPr>
                <w:rFonts w:ascii="Calibri" w:hAnsi="Calibri" w:cs="Calibri"/>
              </w:rPr>
            </w:pPr>
            <w:r>
              <w:rPr>
                <w:rFonts w:ascii="Calibri" w:hAnsi="Calibri" w:cs="Calibri"/>
              </w:rPr>
              <w:t>13</w:t>
            </w:r>
          </w:p>
        </w:tc>
        <w:tc>
          <w:tcPr>
            <w:tcW w:w="546" w:type="pct"/>
            <w:tcBorders>
              <w:top w:val="nil"/>
              <w:left w:val="nil"/>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jc w:val="center"/>
              <w:rPr>
                <w:rFonts w:ascii="Calibri" w:hAnsi="Calibri" w:cs="Calibri"/>
              </w:rPr>
            </w:pPr>
            <w:r>
              <w:rPr>
                <w:rFonts w:ascii="Calibri" w:hAnsi="Calibri" w:cs="Calibri"/>
              </w:rPr>
              <w:t>1,461</w:t>
            </w:r>
          </w:p>
        </w:tc>
        <w:tc>
          <w:tcPr>
            <w:tcW w:w="546" w:type="pct"/>
            <w:tcBorders>
              <w:top w:val="nil"/>
              <w:left w:val="nil"/>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jc w:val="center"/>
              <w:rPr>
                <w:rFonts w:ascii="Calibri" w:hAnsi="Calibri" w:cs="Calibri"/>
              </w:rPr>
            </w:pPr>
            <w:r>
              <w:rPr>
                <w:rFonts w:ascii="Calibri" w:hAnsi="Calibri" w:cs="Calibri"/>
              </w:rPr>
              <w:t>111</w:t>
            </w:r>
          </w:p>
        </w:tc>
        <w:tc>
          <w:tcPr>
            <w:tcW w:w="546" w:type="pct"/>
            <w:tcBorders>
              <w:top w:val="nil"/>
              <w:left w:val="nil"/>
              <w:bottom w:val="single" w:sz="8" w:space="0" w:color="auto"/>
              <w:right w:val="single" w:sz="8" w:space="0" w:color="auto"/>
            </w:tcBorders>
            <w:hideMark/>
          </w:tcPr>
          <w:p w:rsidR="007A06E7" w:rsidRDefault="007A06E7" w:rsidP="007A06E7">
            <w:pPr>
              <w:spacing w:before="0" w:after="0" w:line="240" w:lineRule="auto"/>
              <w:jc w:val="center"/>
              <w:rPr>
                <w:rFonts w:ascii="Calibri" w:hAnsi="Calibri" w:cs="Calibri"/>
              </w:rPr>
            </w:pPr>
            <w:r>
              <w:rPr>
                <w:rFonts w:ascii="Calibri" w:hAnsi="Calibri" w:cs="Calibri"/>
              </w:rPr>
              <w:t>296</w:t>
            </w:r>
          </w:p>
        </w:tc>
      </w:tr>
      <w:tr w:rsidR="007A06E7" w:rsidTr="007A06E7">
        <w:tc>
          <w:tcPr>
            <w:tcW w:w="5000" w:type="pct"/>
            <w:gridSpan w:val="9"/>
            <w:tcBorders>
              <w:top w:val="nil"/>
              <w:left w:val="single" w:sz="8" w:space="0" w:color="auto"/>
              <w:bottom w:val="single" w:sz="8" w:space="0" w:color="auto"/>
              <w:right w:val="single" w:sz="8" w:space="0" w:color="auto"/>
            </w:tcBorders>
          </w:tcPr>
          <w:p w:rsidR="007A06E7" w:rsidRDefault="007A06E7" w:rsidP="007A06E7">
            <w:pPr>
              <w:spacing w:before="0" w:after="0" w:line="240" w:lineRule="auto"/>
              <w:jc w:val="center"/>
              <w:rPr>
                <w:rFonts w:ascii="Calibri" w:hAnsi="Calibri" w:cs="Calibri"/>
                <w:b/>
                <w:bCs/>
              </w:rPr>
            </w:pPr>
          </w:p>
        </w:tc>
      </w:tr>
      <w:tr w:rsidR="007A06E7" w:rsidTr="007A06E7">
        <w:tc>
          <w:tcPr>
            <w:tcW w:w="5000" w:type="pct"/>
            <w:gridSpan w:val="9"/>
            <w:tcBorders>
              <w:top w:val="nil"/>
              <w:left w:val="single" w:sz="8" w:space="0" w:color="auto"/>
              <w:bottom w:val="single" w:sz="8" w:space="0" w:color="auto"/>
              <w:right w:val="single" w:sz="8" w:space="0" w:color="auto"/>
            </w:tcBorders>
            <w:hideMark/>
          </w:tcPr>
          <w:p w:rsidR="007A06E7" w:rsidRDefault="007A06E7" w:rsidP="007A06E7">
            <w:pPr>
              <w:spacing w:before="0" w:after="0" w:line="240" w:lineRule="auto"/>
              <w:jc w:val="center"/>
              <w:rPr>
                <w:rFonts w:ascii="Calibri" w:hAnsi="Calibri" w:cs="Calibri"/>
                <w:b/>
                <w:bCs/>
              </w:rPr>
            </w:pPr>
            <w:r>
              <w:rPr>
                <w:rFonts w:ascii="Calibri" w:hAnsi="Calibri" w:cs="Calibri"/>
                <w:b/>
                <w:bCs/>
              </w:rPr>
              <w:t>Ethiopia</w:t>
            </w:r>
          </w:p>
        </w:tc>
      </w:tr>
      <w:tr w:rsidR="007A06E7" w:rsidTr="007A06E7">
        <w:tc>
          <w:tcPr>
            <w:tcW w:w="62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rPr>
                <w:rFonts w:ascii="Calibri" w:hAnsi="Calibri" w:cs="Calibri"/>
              </w:rPr>
            </w:pPr>
            <w:r>
              <w:rPr>
                <w:rFonts w:ascii="Calibri" w:hAnsi="Calibri" w:cs="Calibri"/>
              </w:rPr>
              <w:t>Woreda</w:t>
            </w:r>
          </w:p>
        </w:tc>
        <w:tc>
          <w:tcPr>
            <w:tcW w:w="547" w:type="pct"/>
            <w:tcBorders>
              <w:top w:val="nil"/>
              <w:left w:val="nil"/>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jc w:val="center"/>
              <w:rPr>
                <w:rFonts w:ascii="Calibri" w:hAnsi="Calibri" w:cs="Calibri"/>
              </w:rPr>
            </w:pPr>
            <w:r>
              <w:rPr>
                <w:rFonts w:ascii="Calibri" w:hAnsi="Calibri" w:cs="Calibri"/>
              </w:rPr>
              <w:t>1,967</w:t>
            </w:r>
          </w:p>
        </w:tc>
        <w:tc>
          <w:tcPr>
            <w:tcW w:w="546" w:type="pct"/>
            <w:tcBorders>
              <w:top w:val="nil"/>
              <w:left w:val="nil"/>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jc w:val="center"/>
              <w:rPr>
                <w:rFonts w:ascii="Calibri" w:hAnsi="Calibri" w:cs="Calibri"/>
              </w:rPr>
            </w:pPr>
            <w:r>
              <w:rPr>
                <w:rFonts w:ascii="Calibri" w:hAnsi="Calibri" w:cs="Calibri"/>
              </w:rPr>
              <w:t>1.5</w:t>
            </w:r>
          </w:p>
        </w:tc>
        <w:tc>
          <w:tcPr>
            <w:tcW w:w="546" w:type="pct"/>
            <w:tcBorders>
              <w:top w:val="nil"/>
              <w:left w:val="nil"/>
              <w:bottom w:val="single" w:sz="8" w:space="0" w:color="auto"/>
              <w:right w:val="single" w:sz="8" w:space="0" w:color="auto"/>
            </w:tcBorders>
            <w:hideMark/>
          </w:tcPr>
          <w:p w:rsidR="007A06E7" w:rsidRDefault="007A06E7" w:rsidP="007A06E7">
            <w:pPr>
              <w:spacing w:before="0" w:after="0" w:line="240" w:lineRule="auto"/>
              <w:jc w:val="center"/>
              <w:rPr>
                <w:rFonts w:ascii="Calibri" w:hAnsi="Calibri" w:cs="Calibri"/>
              </w:rPr>
            </w:pPr>
            <w:r>
              <w:rPr>
                <w:rFonts w:ascii="Calibri" w:hAnsi="Calibri" w:cs="Calibri"/>
              </w:rPr>
              <w:t>22,522</w:t>
            </w:r>
          </w:p>
        </w:tc>
        <w:tc>
          <w:tcPr>
            <w:tcW w:w="547" w:type="pct"/>
            <w:tcBorders>
              <w:top w:val="nil"/>
              <w:left w:val="nil"/>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jc w:val="center"/>
              <w:rPr>
                <w:rFonts w:ascii="Calibri" w:hAnsi="Calibri" w:cs="Calibri"/>
              </w:rPr>
            </w:pPr>
            <w:r>
              <w:rPr>
                <w:rFonts w:ascii="Calibri" w:hAnsi="Calibri" w:cs="Calibri"/>
              </w:rPr>
              <w:t>2,641</w:t>
            </w:r>
          </w:p>
        </w:tc>
        <w:tc>
          <w:tcPr>
            <w:tcW w:w="546" w:type="pct"/>
            <w:tcBorders>
              <w:top w:val="nil"/>
              <w:left w:val="nil"/>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jc w:val="center"/>
              <w:rPr>
                <w:rFonts w:ascii="Calibri" w:hAnsi="Calibri" w:cs="Calibri"/>
              </w:rPr>
            </w:pPr>
            <w:r>
              <w:rPr>
                <w:rFonts w:ascii="Calibri" w:hAnsi="Calibri" w:cs="Calibri"/>
              </w:rPr>
              <w:t>1,098</w:t>
            </w:r>
          </w:p>
        </w:tc>
        <w:tc>
          <w:tcPr>
            <w:tcW w:w="546" w:type="pct"/>
            <w:tcBorders>
              <w:top w:val="nil"/>
              <w:left w:val="nil"/>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jc w:val="center"/>
              <w:rPr>
                <w:rFonts w:ascii="Calibri" w:hAnsi="Calibri" w:cs="Calibri"/>
              </w:rPr>
            </w:pPr>
            <w:r>
              <w:rPr>
                <w:rFonts w:ascii="Calibri" w:hAnsi="Calibri" w:cs="Calibri"/>
              </w:rPr>
              <w:t>0.5</w:t>
            </w:r>
          </w:p>
        </w:tc>
        <w:tc>
          <w:tcPr>
            <w:tcW w:w="546" w:type="pct"/>
            <w:tcBorders>
              <w:top w:val="nil"/>
              <w:left w:val="nil"/>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jc w:val="center"/>
              <w:rPr>
                <w:rFonts w:ascii="Calibri" w:hAnsi="Calibri" w:cs="Calibri"/>
              </w:rPr>
            </w:pPr>
            <w:r>
              <w:rPr>
                <w:rFonts w:ascii="Calibri" w:hAnsi="Calibri" w:cs="Calibri"/>
              </w:rPr>
              <w:t>54,185</w:t>
            </w:r>
          </w:p>
        </w:tc>
        <w:tc>
          <w:tcPr>
            <w:tcW w:w="546" w:type="pct"/>
            <w:tcBorders>
              <w:top w:val="nil"/>
              <w:left w:val="nil"/>
              <w:bottom w:val="single" w:sz="8" w:space="0" w:color="auto"/>
              <w:right w:val="single" w:sz="8" w:space="0" w:color="auto"/>
            </w:tcBorders>
            <w:hideMark/>
          </w:tcPr>
          <w:p w:rsidR="007A06E7" w:rsidRDefault="007A06E7" w:rsidP="007A06E7">
            <w:pPr>
              <w:spacing w:before="0" w:after="0" w:line="240" w:lineRule="auto"/>
              <w:jc w:val="center"/>
              <w:rPr>
                <w:rFonts w:ascii="Calibri" w:hAnsi="Calibri" w:cs="Calibri"/>
              </w:rPr>
            </w:pPr>
            <w:r>
              <w:rPr>
                <w:rFonts w:ascii="Calibri" w:hAnsi="Calibri" w:cs="Calibri"/>
              </w:rPr>
              <w:t>5,273</w:t>
            </w:r>
          </w:p>
        </w:tc>
      </w:tr>
      <w:tr w:rsidR="007A06E7" w:rsidTr="007A06E7">
        <w:tc>
          <w:tcPr>
            <w:tcW w:w="62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rPr>
                <w:rFonts w:ascii="Calibri" w:hAnsi="Calibri" w:cs="Calibri"/>
              </w:rPr>
            </w:pPr>
            <w:r>
              <w:rPr>
                <w:rFonts w:ascii="Calibri" w:hAnsi="Calibri" w:cs="Calibri"/>
              </w:rPr>
              <w:t>Regions</w:t>
            </w:r>
          </w:p>
        </w:tc>
        <w:tc>
          <w:tcPr>
            <w:tcW w:w="547" w:type="pct"/>
            <w:tcBorders>
              <w:top w:val="nil"/>
              <w:left w:val="nil"/>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jc w:val="center"/>
              <w:rPr>
                <w:rFonts w:ascii="Calibri" w:hAnsi="Calibri" w:cs="Calibri"/>
              </w:rPr>
            </w:pPr>
            <w:r>
              <w:rPr>
                <w:rFonts w:ascii="Calibri" w:hAnsi="Calibri" w:cs="Calibri"/>
              </w:rPr>
              <w:t>103,176</w:t>
            </w:r>
          </w:p>
        </w:tc>
        <w:tc>
          <w:tcPr>
            <w:tcW w:w="546" w:type="pct"/>
            <w:tcBorders>
              <w:top w:val="nil"/>
              <w:left w:val="nil"/>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jc w:val="center"/>
              <w:rPr>
                <w:rFonts w:ascii="Calibri" w:hAnsi="Calibri" w:cs="Calibri"/>
              </w:rPr>
            </w:pPr>
            <w:r>
              <w:rPr>
                <w:rFonts w:ascii="Calibri" w:hAnsi="Calibri" w:cs="Calibri"/>
              </w:rPr>
              <w:t>371</w:t>
            </w:r>
          </w:p>
        </w:tc>
        <w:tc>
          <w:tcPr>
            <w:tcW w:w="546" w:type="pct"/>
            <w:tcBorders>
              <w:top w:val="nil"/>
              <w:left w:val="nil"/>
              <w:bottom w:val="single" w:sz="8" w:space="0" w:color="auto"/>
              <w:right w:val="single" w:sz="8" w:space="0" w:color="auto"/>
            </w:tcBorders>
            <w:hideMark/>
          </w:tcPr>
          <w:p w:rsidR="007A06E7" w:rsidRDefault="007A06E7" w:rsidP="007A06E7">
            <w:pPr>
              <w:spacing w:before="0" w:after="0" w:line="240" w:lineRule="auto"/>
              <w:jc w:val="center"/>
              <w:rPr>
                <w:rFonts w:ascii="Calibri" w:hAnsi="Calibri" w:cs="Calibri"/>
              </w:rPr>
            </w:pPr>
            <w:r>
              <w:rPr>
                <w:rFonts w:ascii="Calibri" w:hAnsi="Calibri" w:cs="Calibri"/>
              </w:rPr>
              <w:t>359,209</w:t>
            </w:r>
          </w:p>
        </w:tc>
        <w:tc>
          <w:tcPr>
            <w:tcW w:w="547" w:type="pct"/>
            <w:tcBorders>
              <w:top w:val="nil"/>
              <w:left w:val="nil"/>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jc w:val="center"/>
              <w:rPr>
                <w:rFonts w:ascii="Calibri" w:hAnsi="Calibri" w:cs="Calibri"/>
              </w:rPr>
            </w:pPr>
            <w:r>
              <w:rPr>
                <w:rFonts w:ascii="Calibri" w:hAnsi="Calibri" w:cs="Calibri"/>
              </w:rPr>
              <w:t>103,176</w:t>
            </w:r>
          </w:p>
        </w:tc>
        <w:tc>
          <w:tcPr>
            <w:tcW w:w="546" w:type="pct"/>
            <w:tcBorders>
              <w:top w:val="nil"/>
              <w:left w:val="nil"/>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jc w:val="center"/>
              <w:rPr>
                <w:rFonts w:ascii="Calibri" w:hAnsi="Calibri" w:cs="Calibri"/>
              </w:rPr>
            </w:pPr>
            <w:r>
              <w:rPr>
                <w:rFonts w:ascii="Calibri" w:hAnsi="Calibri" w:cs="Calibri"/>
              </w:rPr>
              <w:t>547</w:t>
            </w:r>
          </w:p>
        </w:tc>
        <w:tc>
          <w:tcPr>
            <w:tcW w:w="546" w:type="pct"/>
            <w:tcBorders>
              <w:top w:val="nil"/>
              <w:left w:val="nil"/>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jc w:val="center"/>
              <w:rPr>
                <w:rFonts w:ascii="Calibri" w:hAnsi="Calibri" w:cs="Calibri"/>
              </w:rPr>
            </w:pPr>
            <w:r>
              <w:rPr>
                <w:rFonts w:ascii="Calibri" w:hAnsi="Calibri" w:cs="Calibri"/>
              </w:rPr>
              <w:t>6</w:t>
            </w:r>
          </w:p>
        </w:tc>
        <w:tc>
          <w:tcPr>
            <w:tcW w:w="546" w:type="pct"/>
            <w:tcBorders>
              <w:top w:val="nil"/>
              <w:left w:val="nil"/>
              <w:bottom w:val="single" w:sz="8" w:space="0" w:color="auto"/>
              <w:right w:val="single" w:sz="8" w:space="0" w:color="auto"/>
            </w:tcBorders>
            <w:tcMar>
              <w:top w:w="0" w:type="dxa"/>
              <w:left w:w="108" w:type="dxa"/>
              <w:bottom w:w="0" w:type="dxa"/>
              <w:right w:w="108" w:type="dxa"/>
            </w:tcMar>
            <w:hideMark/>
          </w:tcPr>
          <w:p w:rsidR="007A06E7" w:rsidRDefault="007A06E7" w:rsidP="007A06E7">
            <w:pPr>
              <w:spacing w:before="0" w:after="0" w:line="240" w:lineRule="auto"/>
              <w:jc w:val="center"/>
              <w:rPr>
                <w:rFonts w:ascii="Calibri" w:hAnsi="Calibri" w:cs="Calibri"/>
              </w:rPr>
            </w:pPr>
            <w:r>
              <w:rPr>
                <w:rFonts w:ascii="Calibri" w:hAnsi="Calibri" w:cs="Calibri"/>
              </w:rPr>
              <w:t>4,825</w:t>
            </w:r>
          </w:p>
        </w:tc>
        <w:tc>
          <w:tcPr>
            <w:tcW w:w="546" w:type="pct"/>
            <w:tcBorders>
              <w:top w:val="nil"/>
              <w:left w:val="nil"/>
              <w:bottom w:val="single" w:sz="8" w:space="0" w:color="auto"/>
              <w:right w:val="single" w:sz="8" w:space="0" w:color="auto"/>
            </w:tcBorders>
            <w:hideMark/>
          </w:tcPr>
          <w:p w:rsidR="007A06E7" w:rsidRDefault="007A06E7" w:rsidP="007A06E7">
            <w:pPr>
              <w:spacing w:before="0" w:after="0" w:line="240" w:lineRule="auto"/>
              <w:jc w:val="center"/>
              <w:rPr>
                <w:rFonts w:ascii="Calibri" w:hAnsi="Calibri" w:cs="Calibri"/>
              </w:rPr>
            </w:pPr>
            <w:r>
              <w:rPr>
                <w:rFonts w:ascii="Calibri" w:hAnsi="Calibri" w:cs="Calibri"/>
              </w:rPr>
              <w:t>1,359</w:t>
            </w:r>
          </w:p>
        </w:tc>
      </w:tr>
    </w:tbl>
    <w:p w:rsidR="00AC723C" w:rsidRDefault="00AC723C" w:rsidP="00B160C3"/>
    <w:p w:rsidR="00AC723C" w:rsidRDefault="00AC723C" w:rsidP="00AC723C">
      <w:pPr>
        <w:pStyle w:val="Heading2"/>
      </w:pPr>
      <w:r>
        <w:t>Annex 1 – Site Selection Process for Tanzania Dairy</w:t>
      </w:r>
    </w:p>
    <w:p w:rsidR="00AC723C" w:rsidRPr="00AC723C" w:rsidRDefault="00AC723C" w:rsidP="00AC723C">
      <w:pPr>
        <w:pStyle w:val="Heading2"/>
      </w:pPr>
      <w:r>
        <w:t>Annex 2 – Site Selection Process for Ethiopia Small Ruminants</w:t>
      </w:r>
    </w:p>
    <w:p w:rsidR="00AC723C" w:rsidRDefault="00AC723C" w:rsidP="00AC723C">
      <w:pPr>
        <w:pStyle w:val="Heading2"/>
      </w:pPr>
      <w:r>
        <w:t>Annex 3 – Site Selection Process for Uganda Pigs</w:t>
      </w:r>
    </w:p>
    <w:p w:rsidR="00AC723C" w:rsidRDefault="00AC723C" w:rsidP="00AC723C">
      <w:pPr>
        <w:pStyle w:val="Heading2"/>
      </w:pPr>
      <w:r>
        <w:t>Annex 4 – Site Selection Process for Vietnam Pigs</w:t>
      </w:r>
    </w:p>
    <w:p w:rsidR="00AC723C" w:rsidRDefault="00AC723C" w:rsidP="00AC723C">
      <w:pPr>
        <w:pStyle w:val="Heading2"/>
      </w:pPr>
      <w:r>
        <w:t>Annex 5 – Site Selection Process for India Dairy</w:t>
      </w:r>
    </w:p>
    <w:p w:rsidR="00AC723C" w:rsidRDefault="00AC723C" w:rsidP="00AC723C">
      <w:pPr>
        <w:pStyle w:val="Heading2"/>
      </w:pPr>
      <w:r>
        <w:t>Annex 6 – Site Selection Process for Mali Small Ruminants (</w:t>
      </w:r>
      <w:r w:rsidRPr="00AC723C">
        <w:rPr>
          <w:color w:val="FF0000"/>
        </w:rPr>
        <w:t>back-burner?)</w:t>
      </w:r>
    </w:p>
    <w:p w:rsidR="00AC723C" w:rsidRDefault="00AC723C" w:rsidP="00AC723C">
      <w:pPr>
        <w:pStyle w:val="Heading2"/>
      </w:pPr>
      <w:r>
        <w:t>Annex 7 – Site Selection Process for Bangladesh Fish (</w:t>
      </w:r>
      <w:r w:rsidRPr="00AC723C">
        <w:rPr>
          <w:color w:val="FF0000"/>
        </w:rPr>
        <w:t>back-burner?)</w:t>
      </w:r>
    </w:p>
    <w:p w:rsidR="00AC723C" w:rsidRDefault="00AC723C" w:rsidP="00AC723C">
      <w:pPr>
        <w:pStyle w:val="Heading2"/>
      </w:pPr>
      <w:r>
        <w:t>Annex 8 – Site Selection Process for Egypt Fish</w:t>
      </w:r>
    </w:p>
    <w:p w:rsidR="00AC723C" w:rsidRDefault="00AC723C" w:rsidP="00AC723C">
      <w:pPr>
        <w:pStyle w:val="Heading2"/>
      </w:pPr>
      <w:r>
        <w:t>Annex 9 – Site Selection Process for Nicaragua Dairy?</w:t>
      </w:r>
    </w:p>
    <w:sectPr w:rsidR="00AC723C" w:rsidSect="00F758C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D66C38"/>
    <w:multiLevelType w:val="hybridMultilevel"/>
    <w:tmpl w:val="B0CE5A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C617A30"/>
    <w:multiLevelType w:val="hybridMultilevel"/>
    <w:tmpl w:val="B0A67458"/>
    <w:lvl w:ilvl="0" w:tplc="48D0D66C">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53B75F56"/>
    <w:multiLevelType w:val="hybridMultilevel"/>
    <w:tmpl w:val="7D92EA70"/>
    <w:lvl w:ilvl="0" w:tplc="8EF614AA">
      <w:start w:val="1"/>
      <w:numFmt w:val="decimal"/>
      <w:lvlText w:val="%1."/>
      <w:lvlJc w:val="left"/>
      <w:pPr>
        <w:tabs>
          <w:tab w:val="num" w:pos="720"/>
        </w:tabs>
        <w:ind w:left="720" w:hanging="360"/>
      </w:pPr>
    </w:lvl>
    <w:lvl w:ilvl="1" w:tplc="1D34C770" w:tentative="1">
      <w:start w:val="1"/>
      <w:numFmt w:val="decimal"/>
      <w:lvlText w:val="%2."/>
      <w:lvlJc w:val="left"/>
      <w:pPr>
        <w:tabs>
          <w:tab w:val="num" w:pos="1440"/>
        </w:tabs>
        <w:ind w:left="1440" w:hanging="360"/>
      </w:pPr>
    </w:lvl>
    <w:lvl w:ilvl="2" w:tplc="B44A251E" w:tentative="1">
      <w:start w:val="1"/>
      <w:numFmt w:val="decimal"/>
      <w:lvlText w:val="%3."/>
      <w:lvlJc w:val="left"/>
      <w:pPr>
        <w:tabs>
          <w:tab w:val="num" w:pos="2160"/>
        </w:tabs>
        <w:ind w:left="2160" w:hanging="360"/>
      </w:pPr>
    </w:lvl>
    <w:lvl w:ilvl="3" w:tplc="7AF0BB42" w:tentative="1">
      <w:start w:val="1"/>
      <w:numFmt w:val="decimal"/>
      <w:lvlText w:val="%4."/>
      <w:lvlJc w:val="left"/>
      <w:pPr>
        <w:tabs>
          <w:tab w:val="num" w:pos="2880"/>
        </w:tabs>
        <w:ind w:left="2880" w:hanging="360"/>
      </w:pPr>
    </w:lvl>
    <w:lvl w:ilvl="4" w:tplc="4BA45F04" w:tentative="1">
      <w:start w:val="1"/>
      <w:numFmt w:val="decimal"/>
      <w:lvlText w:val="%5."/>
      <w:lvlJc w:val="left"/>
      <w:pPr>
        <w:tabs>
          <w:tab w:val="num" w:pos="3600"/>
        </w:tabs>
        <w:ind w:left="3600" w:hanging="360"/>
      </w:pPr>
    </w:lvl>
    <w:lvl w:ilvl="5" w:tplc="7DF0EF7A" w:tentative="1">
      <w:start w:val="1"/>
      <w:numFmt w:val="decimal"/>
      <w:lvlText w:val="%6."/>
      <w:lvlJc w:val="left"/>
      <w:pPr>
        <w:tabs>
          <w:tab w:val="num" w:pos="4320"/>
        </w:tabs>
        <w:ind w:left="4320" w:hanging="360"/>
      </w:pPr>
    </w:lvl>
    <w:lvl w:ilvl="6" w:tplc="B3929FF8" w:tentative="1">
      <w:start w:val="1"/>
      <w:numFmt w:val="decimal"/>
      <w:lvlText w:val="%7."/>
      <w:lvlJc w:val="left"/>
      <w:pPr>
        <w:tabs>
          <w:tab w:val="num" w:pos="5040"/>
        </w:tabs>
        <w:ind w:left="5040" w:hanging="360"/>
      </w:pPr>
    </w:lvl>
    <w:lvl w:ilvl="7" w:tplc="67545D34" w:tentative="1">
      <w:start w:val="1"/>
      <w:numFmt w:val="decimal"/>
      <w:lvlText w:val="%8."/>
      <w:lvlJc w:val="left"/>
      <w:pPr>
        <w:tabs>
          <w:tab w:val="num" w:pos="5760"/>
        </w:tabs>
        <w:ind w:left="5760" w:hanging="360"/>
      </w:pPr>
    </w:lvl>
    <w:lvl w:ilvl="8" w:tplc="15B8AEAA" w:tentative="1">
      <w:start w:val="1"/>
      <w:numFmt w:val="decimal"/>
      <w:lvlText w:val="%9."/>
      <w:lvlJc w:val="left"/>
      <w:pPr>
        <w:tabs>
          <w:tab w:val="num" w:pos="6480"/>
        </w:tabs>
        <w:ind w:left="6480" w:hanging="360"/>
      </w:pPr>
    </w:lvl>
  </w:abstractNum>
  <w:abstractNum w:abstractNumId="3" w15:restartNumberingAfterBreak="0">
    <w:nsid w:val="710C2A2A"/>
    <w:multiLevelType w:val="hybridMultilevel"/>
    <w:tmpl w:val="72DAAEA6"/>
    <w:lvl w:ilvl="0" w:tplc="48D0D66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CE52F15"/>
    <w:multiLevelType w:val="hybridMultilevel"/>
    <w:tmpl w:val="DCFA0206"/>
    <w:lvl w:ilvl="0" w:tplc="48D0D66C">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8C5"/>
    <w:rsid w:val="003B671E"/>
    <w:rsid w:val="005907A8"/>
    <w:rsid w:val="007A06E7"/>
    <w:rsid w:val="00831D59"/>
    <w:rsid w:val="00854233"/>
    <w:rsid w:val="00A47C56"/>
    <w:rsid w:val="00AC723C"/>
    <w:rsid w:val="00B160C3"/>
    <w:rsid w:val="00F758C5"/>
    <w:rsid w:val="00F873A6"/>
    <w:rsid w:val="00FF09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595EBC-7CA5-435C-BEC2-9AC0690E7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160C3"/>
    <w:pPr>
      <w:spacing w:before="120" w:after="120"/>
      <w:jc w:val="both"/>
    </w:pPr>
  </w:style>
  <w:style w:type="paragraph" w:styleId="Heading1">
    <w:name w:val="heading 1"/>
    <w:basedOn w:val="Normal"/>
    <w:next w:val="Normal"/>
    <w:link w:val="Heading1Char"/>
    <w:uiPriority w:val="9"/>
    <w:qFormat/>
    <w:rsid w:val="00A47C56"/>
    <w:pPr>
      <w:keepNext/>
      <w:keepLines/>
      <w:spacing w:before="480" w:after="240"/>
      <w:jc w:val="center"/>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47C56"/>
    <w:pPr>
      <w:keepNext/>
      <w:keepLines/>
      <w:spacing w:before="36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31D59"/>
    <w:pPr>
      <w:keepNext/>
      <w:keepLines/>
      <w:spacing w:after="6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7C5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47C5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31D59"/>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854233"/>
    <w:pPr>
      <w:ind w:left="720"/>
      <w:contextualSpacing/>
    </w:pPr>
  </w:style>
  <w:style w:type="table" w:styleId="TableGrid">
    <w:name w:val="Table Grid"/>
    <w:basedOn w:val="TableNormal"/>
    <w:rsid w:val="00F873A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873A6"/>
    <w:pPr>
      <w:spacing w:before="100" w:beforeAutospacing="1" w:after="100" w:afterAutospacing="1" w:line="240" w:lineRule="auto"/>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131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Excel_97-2003_Worksheet1.xls"/><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Microsoft_Excel_97-2003_Worksheet.xls"/><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1296</Words>
  <Characters>7391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Poole, Jane (ILRI - ICRAF)</dc:creator>
  <cp:lastModifiedBy>Baltenweck, Isabelle (ILRI)</cp:lastModifiedBy>
  <cp:revision>1</cp:revision>
  <dcterms:created xsi:type="dcterms:W3CDTF">2018-12-11T09:05:00Z</dcterms:created>
  <dcterms:modified xsi:type="dcterms:W3CDTF">2018-12-11T09:05:00Z</dcterms:modified>
</cp:coreProperties>
</file>